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5856" w14:textId="77777777" w:rsidR="006C5711" w:rsidRPr="006C5711" w:rsidRDefault="006C5711" w:rsidP="006C5711">
      <w:pPr>
        <w:spacing w:after="0"/>
        <w:rPr>
          <w:rFonts w:ascii="Times New Roman" w:hAnsi="Times New Roman" w:cs="Times New Roman"/>
        </w:rPr>
      </w:pPr>
      <w:r w:rsidRPr="006C5711">
        <w:rPr>
          <w:rFonts w:ascii="Times New Roman" w:hAnsi="Times New Roman" w:cs="Times New Roman"/>
          <w:noProof/>
          <w:color w:val="000000"/>
          <w:sz w:val="16"/>
          <w:szCs w:val="16"/>
          <w:bdr w:val="none" w:sz="0" w:space="0" w:color="auto" w:frame="1"/>
        </w:rPr>
        <w:drawing>
          <wp:inline distT="0" distB="0" distL="0" distR="0" wp14:anchorId="2ECD90F1" wp14:editId="1F3E30C4">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0150C21F" w14:textId="77777777" w:rsidR="006C5711" w:rsidRPr="006C5711" w:rsidRDefault="006C5711" w:rsidP="006C5711">
      <w:pPr>
        <w:spacing w:after="0"/>
        <w:rPr>
          <w:rFonts w:ascii="Times New Roman" w:hAnsi="Times New Roman" w:cs="Times New Roman"/>
        </w:rPr>
      </w:pPr>
      <w:r w:rsidRPr="006C5711">
        <w:rPr>
          <w:rFonts w:ascii="Times New Roman" w:hAnsi="Times New Roman" w:cs="Times New Roman"/>
          <w:color w:val="000000"/>
          <w:sz w:val="16"/>
          <w:szCs w:val="16"/>
        </w:rPr>
        <w:t>Telki Község Önkormányzata</w:t>
      </w:r>
    </w:p>
    <w:p w14:paraId="1233E1CD" w14:textId="77777777" w:rsidR="006C5711" w:rsidRPr="006C5711" w:rsidRDefault="006C5711" w:rsidP="006C5711">
      <w:pPr>
        <w:spacing w:after="0"/>
        <w:rPr>
          <w:rFonts w:ascii="Times New Roman" w:hAnsi="Times New Roman" w:cs="Times New Roman"/>
        </w:rPr>
      </w:pPr>
      <w:r w:rsidRPr="006C5711">
        <w:rPr>
          <w:rFonts w:ascii="Times New Roman" w:hAnsi="Times New Roman" w:cs="Times New Roman"/>
          <w:color w:val="000000"/>
          <w:sz w:val="16"/>
          <w:szCs w:val="16"/>
        </w:rPr>
        <w:t>2089 Telki, Petőfi u.1.</w:t>
      </w:r>
    </w:p>
    <w:p w14:paraId="6B6A3456" w14:textId="77777777" w:rsidR="006C5711" w:rsidRPr="006C5711" w:rsidRDefault="006C5711" w:rsidP="006C5711">
      <w:pPr>
        <w:spacing w:after="0"/>
        <w:rPr>
          <w:rFonts w:ascii="Times New Roman" w:hAnsi="Times New Roman" w:cs="Times New Roman"/>
        </w:rPr>
      </w:pPr>
      <w:r w:rsidRPr="006C5711">
        <w:rPr>
          <w:rFonts w:ascii="Times New Roman" w:hAnsi="Times New Roman" w:cs="Times New Roman"/>
          <w:color w:val="000000"/>
          <w:sz w:val="16"/>
          <w:szCs w:val="16"/>
        </w:rPr>
        <w:t>Telefon: (06) 26 920 801</w:t>
      </w:r>
    </w:p>
    <w:p w14:paraId="6466BBCB" w14:textId="77777777" w:rsidR="006C5711" w:rsidRPr="006C5711" w:rsidRDefault="006C5711" w:rsidP="006C5711">
      <w:pPr>
        <w:spacing w:after="0"/>
        <w:rPr>
          <w:rFonts w:ascii="Times New Roman" w:hAnsi="Times New Roman" w:cs="Times New Roman"/>
        </w:rPr>
      </w:pPr>
      <w:r w:rsidRPr="006C5711">
        <w:rPr>
          <w:rFonts w:ascii="Times New Roman" w:hAnsi="Times New Roman" w:cs="Times New Roman"/>
          <w:color w:val="000000"/>
          <w:sz w:val="16"/>
          <w:szCs w:val="16"/>
        </w:rPr>
        <w:t xml:space="preserve">E-mail: </w:t>
      </w:r>
      <w:hyperlink r:id="rId6" w:history="1">
        <w:r w:rsidRPr="006C5711">
          <w:rPr>
            <w:rFonts w:ascii="Times New Roman" w:hAnsi="Times New Roman" w:cs="Times New Roman"/>
            <w:color w:val="0000FF"/>
            <w:sz w:val="16"/>
            <w:szCs w:val="16"/>
            <w:u w:val="single"/>
          </w:rPr>
          <w:t>hivatal@telki.hu</w:t>
        </w:r>
      </w:hyperlink>
    </w:p>
    <w:p w14:paraId="543F363C" w14:textId="77777777" w:rsidR="006C5711" w:rsidRPr="006C5711" w:rsidRDefault="00000000" w:rsidP="006C5711">
      <w:pPr>
        <w:spacing w:after="0"/>
        <w:rPr>
          <w:rFonts w:ascii="Times New Roman" w:hAnsi="Times New Roman" w:cs="Times New Roman"/>
        </w:rPr>
      </w:pPr>
      <w:hyperlink r:id="rId7" w:history="1">
        <w:r w:rsidR="006C5711" w:rsidRPr="006C5711">
          <w:rPr>
            <w:rFonts w:ascii="Times New Roman" w:hAnsi="Times New Roman" w:cs="Times New Roman"/>
            <w:color w:val="000000"/>
            <w:sz w:val="16"/>
            <w:szCs w:val="16"/>
            <w:u w:val="single"/>
          </w:rPr>
          <w:t>www.telki.hu</w:t>
        </w:r>
      </w:hyperlink>
    </w:p>
    <w:p w14:paraId="18106D52" w14:textId="77777777" w:rsidR="006C5711" w:rsidRPr="006C5711" w:rsidRDefault="006C5711" w:rsidP="006C5711">
      <w:pPr>
        <w:spacing w:after="0"/>
        <w:jc w:val="center"/>
        <w:rPr>
          <w:rFonts w:ascii="Times New Roman" w:hAnsi="Times New Roman" w:cs="Times New Roman"/>
          <w:b/>
          <w:bCs/>
        </w:rPr>
      </w:pPr>
      <w:r w:rsidRPr="006C5711">
        <w:rPr>
          <w:rFonts w:ascii="Times New Roman" w:hAnsi="Times New Roman" w:cs="Times New Roman"/>
          <w:b/>
          <w:bCs/>
        </w:rPr>
        <w:t xml:space="preserve">ELŐTERJESZTÉS </w:t>
      </w:r>
    </w:p>
    <w:p w14:paraId="493EAE3E" w14:textId="1B2FC38E" w:rsidR="006C5711" w:rsidRPr="006C5711" w:rsidRDefault="006C5711" w:rsidP="006C5711">
      <w:pPr>
        <w:spacing w:after="0"/>
        <w:jc w:val="center"/>
        <w:rPr>
          <w:rFonts w:ascii="Times New Roman" w:hAnsi="Times New Roman" w:cs="Times New Roman"/>
          <w:b/>
          <w:bCs/>
        </w:rPr>
      </w:pPr>
      <w:r w:rsidRPr="006C5711">
        <w:rPr>
          <w:rFonts w:ascii="Times New Roman" w:hAnsi="Times New Roman" w:cs="Times New Roman"/>
          <w:b/>
          <w:bCs/>
        </w:rPr>
        <w:t xml:space="preserve">A KÉPVISELŐ-TESTÜLET 2022. </w:t>
      </w:r>
      <w:r w:rsidR="00F91F40">
        <w:rPr>
          <w:rFonts w:ascii="Times New Roman" w:hAnsi="Times New Roman" w:cs="Times New Roman"/>
          <w:b/>
          <w:bCs/>
        </w:rPr>
        <w:t>október 3.</w:t>
      </w:r>
      <w:r w:rsidRPr="006C5711">
        <w:rPr>
          <w:rFonts w:ascii="Times New Roman" w:hAnsi="Times New Roman" w:cs="Times New Roman"/>
          <w:b/>
          <w:bCs/>
        </w:rPr>
        <w:t xml:space="preserve">-i rendes ülésére </w:t>
      </w:r>
    </w:p>
    <w:p w14:paraId="04AF56FF" w14:textId="77777777" w:rsidR="006C5711" w:rsidRPr="006C5711" w:rsidRDefault="006C5711" w:rsidP="006C5711">
      <w:pPr>
        <w:spacing w:after="0"/>
        <w:jc w:val="center"/>
        <w:rPr>
          <w:rFonts w:ascii="Times New Roman" w:hAnsi="Times New Roman" w:cs="Times New Roman"/>
          <w:b/>
          <w:bCs/>
        </w:rPr>
      </w:pPr>
    </w:p>
    <w:p w14:paraId="55A91947" w14:textId="3EDF2E83" w:rsidR="006C5711" w:rsidRDefault="006C5711" w:rsidP="006C5711">
      <w:pPr>
        <w:spacing w:after="0"/>
        <w:jc w:val="center"/>
        <w:rPr>
          <w:rFonts w:ascii="Times New Roman" w:hAnsi="Times New Roman" w:cs="Times New Roman"/>
          <w:b/>
          <w:bCs/>
        </w:rPr>
      </w:pPr>
      <w:r w:rsidRPr="006C5711">
        <w:rPr>
          <w:rFonts w:ascii="Times New Roman" w:hAnsi="Times New Roman" w:cs="Times New Roman"/>
          <w:b/>
          <w:bCs/>
        </w:rPr>
        <w:t>Napirend tárgya:</w:t>
      </w:r>
    </w:p>
    <w:p w14:paraId="0F56BAFA" w14:textId="6ADDF540" w:rsidR="00076074" w:rsidRPr="00076074" w:rsidRDefault="00076074" w:rsidP="00076074">
      <w:pPr>
        <w:spacing w:after="0"/>
        <w:jc w:val="center"/>
        <w:rPr>
          <w:rFonts w:ascii="Times New Roman" w:hAnsi="Times New Roman" w:cs="Times New Roman"/>
          <w:b/>
          <w:bCs/>
        </w:rPr>
      </w:pPr>
      <w:r w:rsidRPr="00076074">
        <w:rPr>
          <w:rFonts w:ascii="Times New Roman" w:hAnsi="Times New Roman" w:cs="Times New Roman"/>
          <w:b/>
          <w:bCs/>
        </w:rPr>
        <w:t>a köztemetőről és a temetkezésről</w:t>
      </w:r>
      <w:r>
        <w:rPr>
          <w:rFonts w:ascii="Times New Roman" w:hAnsi="Times New Roman" w:cs="Times New Roman"/>
          <w:b/>
          <w:bCs/>
        </w:rPr>
        <w:t xml:space="preserve"> szóló </w:t>
      </w:r>
      <w:r w:rsidRPr="00076074">
        <w:rPr>
          <w:rFonts w:ascii="Times New Roman" w:hAnsi="Times New Roman" w:cs="Times New Roman"/>
          <w:b/>
          <w:bCs/>
        </w:rPr>
        <w:t xml:space="preserve">20/2011. ( 09.07.) Ör. sz. rendelete </w:t>
      </w:r>
      <w:r>
        <w:rPr>
          <w:rFonts w:ascii="Times New Roman" w:hAnsi="Times New Roman" w:cs="Times New Roman"/>
          <w:b/>
          <w:bCs/>
        </w:rPr>
        <w:t>módosítása</w:t>
      </w:r>
    </w:p>
    <w:p w14:paraId="484B2650" w14:textId="77777777" w:rsidR="006C5711" w:rsidRPr="006C5711" w:rsidRDefault="006C5711" w:rsidP="006C5711">
      <w:pPr>
        <w:spacing w:after="0"/>
        <w:jc w:val="center"/>
        <w:rPr>
          <w:rFonts w:ascii="Times New Roman" w:hAnsi="Times New Roman" w:cs="Times New Roman"/>
          <w:b/>
          <w:bCs/>
        </w:rPr>
      </w:pPr>
    </w:p>
    <w:p w14:paraId="0609A462" w14:textId="34EDAA29" w:rsidR="006C5711" w:rsidRPr="006C5711" w:rsidRDefault="006C5711" w:rsidP="006C5711">
      <w:pPr>
        <w:spacing w:after="0"/>
        <w:jc w:val="both"/>
        <w:rPr>
          <w:rFonts w:ascii="Times New Roman" w:hAnsi="Times New Roman" w:cs="Times New Roman"/>
        </w:rPr>
      </w:pPr>
      <w:r w:rsidRPr="006C5711">
        <w:rPr>
          <w:rFonts w:ascii="Times New Roman" w:hAnsi="Times New Roman" w:cs="Times New Roman"/>
          <w:b/>
          <w:bCs/>
        </w:rPr>
        <w:t>A napirendet tárgyaló ülés dátuma</w:t>
      </w:r>
      <w:r w:rsidRPr="006C5711">
        <w:rPr>
          <w:rFonts w:ascii="Times New Roman" w:hAnsi="Times New Roman" w:cs="Times New Roman"/>
        </w:rPr>
        <w:t xml:space="preserve">: </w:t>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b/>
          <w:bCs/>
        </w:rPr>
        <w:t xml:space="preserve">2022. </w:t>
      </w:r>
      <w:r w:rsidR="00F91F40">
        <w:rPr>
          <w:rFonts w:ascii="Times New Roman" w:hAnsi="Times New Roman" w:cs="Times New Roman"/>
          <w:b/>
          <w:bCs/>
        </w:rPr>
        <w:t>10.03</w:t>
      </w:r>
      <w:r w:rsidRPr="006C5711">
        <w:rPr>
          <w:rFonts w:ascii="Times New Roman" w:hAnsi="Times New Roman" w:cs="Times New Roman"/>
          <w:b/>
          <w:bCs/>
        </w:rPr>
        <w:t>.</w:t>
      </w:r>
      <w:r w:rsidRPr="006C5711">
        <w:rPr>
          <w:rFonts w:ascii="Times New Roman" w:hAnsi="Times New Roman" w:cs="Times New Roman"/>
        </w:rPr>
        <w:t xml:space="preserve"> </w:t>
      </w:r>
    </w:p>
    <w:p w14:paraId="3AF3E47F" w14:textId="3846FC44" w:rsidR="006C5711" w:rsidRPr="006C5711" w:rsidRDefault="006C5711" w:rsidP="006C5711">
      <w:pPr>
        <w:spacing w:after="0"/>
        <w:jc w:val="both"/>
        <w:rPr>
          <w:rFonts w:ascii="Times New Roman" w:hAnsi="Times New Roman" w:cs="Times New Roman"/>
        </w:rPr>
      </w:pPr>
      <w:r w:rsidRPr="006C5711">
        <w:rPr>
          <w:rFonts w:ascii="Times New Roman" w:hAnsi="Times New Roman" w:cs="Times New Roman"/>
          <w:b/>
          <w:bCs/>
        </w:rPr>
        <w:t>A napirendet tárgyaló ülés:</w:t>
      </w:r>
      <w:r w:rsidRPr="006C5711">
        <w:rPr>
          <w:rFonts w:ascii="Times New Roman" w:hAnsi="Times New Roman" w:cs="Times New Roman"/>
        </w:rPr>
        <w:t xml:space="preserve"> </w:t>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rPr>
        <w:tab/>
      </w:r>
      <w:r w:rsidR="00656263">
        <w:rPr>
          <w:rFonts w:ascii="Times New Roman" w:hAnsi="Times New Roman" w:cs="Times New Roman"/>
        </w:rPr>
        <w:tab/>
      </w:r>
      <w:r w:rsidR="00F91F40" w:rsidRPr="00F91F40">
        <w:rPr>
          <w:rFonts w:ascii="Times New Roman" w:hAnsi="Times New Roman" w:cs="Times New Roman"/>
          <w:b/>
          <w:bCs/>
        </w:rPr>
        <w:t>Pénzügyi Bizottság</w:t>
      </w:r>
      <w:r w:rsidR="00F91F40">
        <w:rPr>
          <w:rFonts w:ascii="Times New Roman" w:hAnsi="Times New Roman" w:cs="Times New Roman"/>
        </w:rPr>
        <w:t xml:space="preserve">, </w:t>
      </w:r>
      <w:r w:rsidRPr="006C5711">
        <w:rPr>
          <w:rFonts w:ascii="Times New Roman" w:hAnsi="Times New Roman" w:cs="Times New Roman"/>
          <w:b/>
          <w:bCs/>
        </w:rPr>
        <w:t>Képviselő-testület</w:t>
      </w:r>
      <w:r w:rsidRPr="006C5711">
        <w:rPr>
          <w:rFonts w:ascii="Times New Roman" w:hAnsi="Times New Roman" w:cs="Times New Roman"/>
        </w:rPr>
        <w:t xml:space="preserve"> </w:t>
      </w:r>
    </w:p>
    <w:p w14:paraId="3991AC03" w14:textId="61E8FF4E" w:rsidR="006C5711" w:rsidRPr="006C5711" w:rsidRDefault="006C5711" w:rsidP="006C5711">
      <w:pPr>
        <w:spacing w:after="0"/>
        <w:jc w:val="both"/>
        <w:rPr>
          <w:rFonts w:ascii="Times New Roman" w:hAnsi="Times New Roman" w:cs="Times New Roman"/>
          <w:b/>
          <w:bCs/>
        </w:rPr>
      </w:pPr>
      <w:r w:rsidRPr="006C5711">
        <w:rPr>
          <w:rFonts w:ascii="Times New Roman" w:hAnsi="Times New Roman" w:cs="Times New Roman"/>
          <w:b/>
          <w:bCs/>
        </w:rPr>
        <w:t>Előterjesztő:</w:t>
      </w:r>
      <w:r w:rsidRPr="006C5711">
        <w:rPr>
          <w:rFonts w:ascii="Times New Roman" w:hAnsi="Times New Roman" w:cs="Times New Roman"/>
        </w:rPr>
        <w:t xml:space="preserve"> </w:t>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b/>
          <w:bCs/>
        </w:rPr>
        <w:t>Deltai Károly polgármester</w:t>
      </w:r>
    </w:p>
    <w:p w14:paraId="2480BAB2" w14:textId="42973CD6" w:rsidR="006C5711" w:rsidRPr="006C5711" w:rsidRDefault="006C5711" w:rsidP="006C5711">
      <w:pPr>
        <w:spacing w:after="0"/>
        <w:jc w:val="both"/>
        <w:rPr>
          <w:rFonts w:ascii="Times New Roman" w:hAnsi="Times New Roman" w:cs="Times New Roman"/>
        </w:rPr>
      </w:pPr>
      <w:r w:rsidRPr="006C5711">
        <w:rPr>
          <w:rFonts w:ascii="Times New Roman" w:hAnsi="Times New Roman" w:cs="Times New Roman"/>
          <w:b/>
          <w:bCs/>
        </w:rPr>
        <w:t>Az előterjesztést készítette:</w:t>
      </w:r>
      <w:r w:rsidRPr="006C5711">
        <w:rPr>
          <w:rFonts w:ascii="Times New Roman" w:hAnsi="Times New Roman" w:cs="Times New Roman"/>
        </w:rPr>
        <w:t xml:space="preserve"> </w:t>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b/>
          <w:bCs/>
        </w:rPr>
        <w:t>dr. Lack Mónika jegyző</w:t>
      </w:r>
      <w:r w:rsidRPr="006C5711">
        <w:rPr>
          <w:rFonts w:ascii="Times New Roman" w:hAnsi="Times New Roman" w:cs="Times New Roman"/>
        </w:rPr>
        <w:tab/>
      </w:r>
      <w:r w:rsidRPr="006C5711">
        <w:rPr>
          <w:rFonts w:ascii="Times New Roman" w:hAnsi="Times New Roman" w:cs="Times New Roman"/>
        </w:rPr>
        <w:tab/>
        <w:t xml:space="preserve"> </w:t>
      </w:r>
    </w:p>
    <w:p w14:paraId="7986FCB4" w14:textId="3F05ADFE" w:rsidR="006C5711" w:rsidRPr="006C5711" w:rsidRDefault="006C5711" w:rsidP="006C5711">
      <w:pPr>
        <w:spacing w:after="0"/>
        <w:jc w:val="both"/>
        <w:rPr>
          <w:rFonts w:ascii="Times New Roman" w:hAnsi="Times New Roman" w:cs="Times New Roman"/>
        </w:rPr>
      </w:pPr>
      <w:r w:rsidRPr="006C5711">
        <w:rPr>
          <w:rFonts w:ascii="Times New Roman" w:hAnsi="Times New Roman" w:cs="Times New Roman"/>
          <w:b/>
          <w:bCs/>
        </w:rPr>
        <w:t>A napirendet tárgyaló ülés típusa:</w:t>
      </w:r>
      <w:r w:rsidRPr="006C5711">
        <w:rPr>
          <w:rFonts w:ascii="Times New Roman" w:hAnsi="Times New Roman" w:cs="Times New Roman"/>
        </w:rPr>
        <w:t xml:space="preserve"> </w:t>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b/>
          <w:bCs/>
        </w:rPr>
        <w:t>nyílt</w:t>
      </w:r>
      <w:r w:rsidRPr="006C5711">
        <w:rPr>
          <w:rFonts w:ascii="Times New Roman" w:hAnsi="Times New Roman" w:cs="Times New Roman"/>
        </w:rPr>
        <w:t xml:space="preserve"> / zárt </w:t>
      </w:r>
    </w:p>
    <w:p w14:paraId="4A996E84" w14:textId="57F0B15A" w:rsidR="006C5711" w:rsidRPr="006C5711" w:rsidRDefault="006C5711" w:rsidP="006C5711">
      <w:pPr>
        <w:spacing w:after="0"/>
        <w:jc w:val="both"/>
        <w:rPr>
          <w:rFonts w:ascii="Times New Roman" w:hAnsi="Times New Roman" w:cs="Times New Roman"/>
        </w:rPr>
      </w:pPr>
      <w:r w:rsidRPr="006C5711">
        <w:rPr>
          <w:rFonts w:ascii="Times New Roman" w:hAnsi="Times New Roman" w:cs="Times New Roman"/>
          <w:b/>
          <w:bCs/>
        </w:rPr>
        <w:t>A napirendet tárgyaló ülés típusa:</w:t>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b/>
          <w:bCs/>
          <w:u w:val="single"/>
        </w:rPr>
        <w:t>rendes /</w:t>
      </w:r>
      <w:r w:rsidRPr="006C5711">
        <w:rPr>
          <w:rFonts w:ascii="Times New Roman" w:hAnsi="Times New Roman" w:cs="Times New Roman"/>
        </w:rPr>
        <w:t xml:space="preserve"> rendkívüli</w:t>
      </w:r>
    </w:p>
    <w:p w14:paraId="7B3191CB" w14:textId="47D0BFDB" w:rsidR="006C5711" w:rsidRPr="006C5711" w:rsidRDefault="006C5711" w:rsidP="006C5711">
      <w:pPr>
        <w:spacing w:after="0"/>
        <w:jc w:val="both"/>
        <w:rPr>
          <w:rFonts w:ascii="Times New Roman" w:hAnsi="Times New Roman" w:cs="Times New Roman"/>
        </w:rPr>
      </w:pPr>
      <w:r w:rsidRPr="006C5711">
        <w:rPr>
          <w:rFonts w:ascii="Times New Roman" w:hAnsi="Times New Roman" w:cs="Times New Roman"/>
          <w:b/>
          <w:bCs/>
        </w:rPr>
        <w:t>A határozat elfogadásához szükséges többség típusát:</w:t>
      </w:r>
      <w:r w:rsidRPr="006C5711">
        <w:rPr>
          <w:rFonts w:ascii="Times New Roman" w:hAnsi="Times New Roman" w:cs="Times New Roman"/>
        </w:rPr>
        <w:t xml:space="preserve"> </w:t>
      </w:r>
      <w:r w:rsidRPr="006C5711">
        <w:rPr>
          <w:rFonts w:ascii="Times New Roman" w:hAnsi="Times New Roman" w:cs="Times New Roman"/>
          <w:b/>
          <w:bCs/>
          <w:u w:val="single"/>
        </w:rPr>
        <w:t>egyszerű</w:t>
      </w:r>
      <w:r w:rsidRPr="006C5711">
        <w:rPr>
          <w:rFonts w:ascii="Times New Roman" w:hAnsi="Times New Roman" w:cs="Times New Roman"/>
        </w:rPr>
        <w:t xml:space="preserve"> / minősített </w:t>
      </w:r>
    </w:p>
    <w:p w14:paraId="37B322C4" w14:textId="4590731C" w:rsidR="006C5711" w:rsidRPr="006C5711" w:rsidRDefault="006C5711" w:rsidP="006C5711">
      <w:pPr>
        <w:spacing w:after="0"/>
        <w:jc w:val="both"/>
        <w:rPr>
          <w:rFonts w:ascii="Times New Roman" w:hAnsi="Times New Roman" w:cs="Times New Roman"/>
        </w:rPr>
      </w:pPr>
      <w:r w:rsidRPr="006C5711">
        <w:rPr>
          <w:rFonts w:ascii="Times New Roman" w:hAnsi="Times New Roman" w:cs="Times New Roman"/>
          <w:b/>
          <w:bCs/>
        </w:rPr>
        <w:t>A szavazás módja:</w:t>
      </w:r>
      <w:r w:rsidRPr="006C5711">
        <w:rPr>
          <w:rFonts w:ascii="Times New Roman" w:hAnsi="Times New Roman" w:cs="Times New Roman"/>
        </w:rPr>
        <w:t xml:space="preserve"> </w:t>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rPr>
        <w:tab/>
      </w:r>
      <w:r w:rsidRPr="006C5711">
        <w:rPr>
          <w:rFonts w:ascii="Times New Roman" w:hAnsi="Times New Roman" w:cs="Times New Roman"/>
        </w:rPr>
        <w:tab/>
      </w:r>
      <w:r>
        <w:rPr>
          <w:rFonts w:ascii="Times New Roman" w:hAnsi="Times New Roman" w:cs="Times New Roman"/>
        </w:rPr>
        <w:t xml:space="preserve"> </w:t>
      </w:r>
      <w:r w:rsidRPr="006C5711">
        <w:rPr>
          <w:rFonts w:ascii="Times New Roman" w:hAnsi="Times New Roman" w:cs="Times New Roman"/>
          <w:b/>
          <w:bCs/>
          <w:u w:val="single"/>
        </w:rPr>
        <w:t>nyílt</w:t>
      </w:r>
      <w:r w:rsidRPr="006C5711">
        <w:rPr>
          <w:rFonts w:ascii="Times New Roman" w:hAnsi="Times New Roman" w:cs="Times New Roman"/>
        </w:rPr>
        <w:t xml:space="preserve"> / titkos </w:t>
      </w:r>
    </w:p>
    <w:p w14:paraId="6E498328" w14:textId="77777777" w:rsidR="006C5711" w:rsidRPr="006C5711" w:rsidRDefault="006C5711" w:rsidP="006C5711">
      <w:pPr>
        <w:spacing w:after="0"/>
        <w:jc w:val="both"/>
        <w:rPr>
          <w:rFonts w:ascii="Times New Roman" w:hAnsi="Times New Roman" w:cs="Times New Roman"/>
        </w:rPr>
      </w:pPr>
    </w:p>
    <w:p w14:paraId="15397A17" w14:textId="77777777" w:rsidR="006C5711" w:rsidRPr="006C5711" w:rsidRDefault="006C5711" w:rsidP="006C5711">
      <w:pPr>
        <w:spacing w:after="0"/>
        <w:jc w:val="both"/>
        <w:rPr>
          <w:rFonts w:ascii="Times New Roman" w:hAnsi="Times New Roman" w:cs="Times New Roman"/>
          <w:b/>
        </w:rPr>
      </w:pPr>
      <w:r w:rsidRPr="006C5711">
        <w:rPr>
          <w:rFonts w:ascii="Times New Roman" w:hAnsi="Times New Roman" w:cs="Times New Roman"/>
          <w:b/>
        </w:rPr>
        <w:t xml:space="preserve">1.Előzmények, különösen az adott tárgykörben hozott korábbi testületi döntések és azok végrehajtásának állása: </w:t>
      </w:r>
    </w:p>
    <w:p w14:paraId="590D6ED7" w14:textId="77777777" w:rsidR="006C5711" w:rsidRPr="006C5711" w:rsidRDefault="006C5711" w:rsidP="006C5711">
      <w:pPr>
        <w:spacing w:after="0"/>
        <w:rPr>
          <w:rFonts w:ascii="Times New Roman" w:hAnsi="Times New Roman" w:cs="Times New Roman"/>
          <w:b/>
        </w:rPr>
      </w:pPr>
    </w:p>
    <w:p w14:paraId="1E4F659C" w14:textId="353D28CB" w:rsidR="00BA5260" w:rsidRPr="00BA5260" w:rsidRDefault="006C5711" w:rsidP="00BA5260">
      <w:pPr>
        <w:spacing w:after="0"/>
        <w:jc w:val="both"/>
        <w:rPr>
          <w:rFonts w:ascii="Times New Roman" w:hAnsi="Times New Roman" w:cs="Times New Roman"/>
          <w:bCs/>
        </w:rPr>
      </w:pPr>
      <w:r w:rsidRPr="006C5711">
        <w:rPr>
          <w:rFonts w:ascii="Times New Roman" w:hAnsi="Times New Roman" w:cs="Times New Roman"/>
          <w:b/>
        </w:rPr>
        <w:t>2. Jogszabályi hivatkozások</w:t>
      </w:r>
      <w:r w:rsidRPr="006C5711">
        <w:rPr>
          <w:rFonts w:ascii="Times New Roman" w:hAnsi="Times New Roman" w:cs="Times New Roman"/>
        </w:rPr>
        <w:t xml:space="preserve">: </w:t>
      </w:r>
      <w:r w:rsidR="00BA5260" w:rsidRPr="00BA5260">
        <w:rPr>
          <w:rFonts w:ascii="Times New Roman" w:hAnsi="Times New Roman" w:cs="Times New Roman"/>
        </w:rPr>
        <w:t>a temetőkről és a temetkezésről</w:t>
      </w:r>
      <w:r w:rsidR="00BA5260">
        <w:rPr>
          <w:rFonts w:ascii="Times New Roman" w:hAnsi="Times New Roman" w:cs="Times New Roman"/>
          <w:bCs/>
        </w:rPr>
        <w:t xml:space="preserve"> szóló </w:t>
      </w:r>
      <w:r w:rsidR="00BA5260" w:rsidRPr="00BA5260">
        <w:rPr>
          <w:rFonts w:ascii="Times New Roman" w:hAnsi="Times New Roman" w:cs="Times New Roman"/>
        </w:rPr>
        <w:t>1999. évi XLIII. törvény</w:t>
      </w:r>
    </w:p>
    <w:p w14:paraId="12C9413C" w14:textId="77777777" w:rsidR="006C5711" w:rsidRPr="006C5711" w:rsidRDefault="006C5711" w:rsidP="006C5711">
      <w:pPr>
        <w:spacing w:after="0"/>
        <w:jc w:val="both"/>
        <w:rPr>
          <w:rFonts w:ascii="Times New Roman" w:hAnsi="Times New Roman" w:cs="Times New Roman"/>
          <w:b/>
        </w:rPr>
      </w:pPr>
    </w:p>
    <w:p w14:paraId="4DD86281" w14:textId="77777777" w:rsidR="006C5711" w:rsidRPr="006C5711" w:rsidRDefault="006C5711" w:rsidP="006C5711">
      <w:pPr>
        <w:spacing w:after="0"/>
        <w:jc w:val="both"/>
        <w:rPr>
          <w:rFonts w:ascii="Times New Roman" w:hAnsi="Times New Roman" w:cs="Times New Roman"/>
          <w:b/>
        </w:rPr>
      </w:pPr>
      <w:r w:rsidRPr="006C5711">
        <w:rPr>
          <w:rFonts w:ascii="Times New Roman" w:hAnsi="Times New Roman" w:cs="Times New Roman"/>
          <w:b/>
        </w:rPr>
        <w:t>3.Költségkihatások és egyéb szükséges feltételeket, illetve megteremtésük javasolt forrásai:</w:t>
      </w:r>
    </w:p>
    <w:p w14:paraId="0FFC99AE" w14:textId="77777777" w:rsidR="006C5711" w:rsidRPr="00BF42E5" w:rsidRDefault="006C5711" w:rsidP="006C5711">
      <w:pPr>
        <w:spacing w:after="0"/>
        <w:jc w:val="both"/>
        <w:rPr>
          <w:rFonts w:ascii="Times New Roman" w:hAnsi="Times New Roman" w:cs="Times New Roman"/>
          <w:b/>
          <w:sz w:val="20"/>
          <w:szCs w:val="20"/>
        </w:rPr>
      </w:pPr>
    </w:p>
    <w:p w14:paraId="0CDAC4F3" w14:textId="6DC939BB" w:rsidR="006C5711" w:rsidRPr="00F91F40" w:rsidRDefault="006C5711" w:rsidP="00F91F40">
      <w:pPr>
        <w:spacing w:after="0"/>
        <w:jc w:val="both"/>
        <w:rPr>
          <w:rFonts w:ascii="Times New Roman" w:hAnsi="Times New Roman" w:cs="Times New Roman"/>
          <w:b/>
        </w:rPr>
      </w:pPr>
      <w:r w:rsidRPr="006C5711">
        <w:rPr>
          <w:rFonts w:ascii="Times New Roman" w:hAnsi="Times New Roman" w:cs="Times New Roman"/>
          <w:b/>
        </w:rPr>
        <w:t xml:space="preserve">4. Tényállás bemutatása: </w:t>
      </w:r>
    </w:p>
    <w:p w14:paraId="4C126C4E" w14:textId="62FC28B3" w:rsidR="006C5711" w:rsidRDefault="00076074" w:rsidP="001A4D61">
      <w:pPr>
        <w:spacing w:after="0"/>
        <w:jc w:val="both"/>
        <w:rPr>
          <w:rFonts w:ascii="Times New Roman" w:hAnsi="Times New Roman" w:cs="Times New Roman"/>
        </w:rPr>
      </w:pPr>
      <w:r>
        <w:rPr>
          <w:rFonts w:ascii="Times New Roman" w:hAnsi="Times New Roman" w:cs="Times New Roman"/>
        </w:rPr>
        <w:t>A</w:t>
      </w:r>
      <w:r w:rsidR="00BA5260" w:rsidRPr="00BA5260">
        <w:rPr>
          <w:rFonts w:ascii="Times New Roman" w:hAnsi="Times New Roman" w:cs="Times New Roman"/>
        </w:rPr>
        <w:t xml:space="preserve"> temetőkről és a temetkezésről</w:t>
      </w:r>
      <w:r w:rsidR="00BA5260">
        <w:rPr>
          <w:rFonts w:ascii="Times New Roman" w:hAnsi="Times New Roman" w:cs="Times New Roman"/>
          <w:bCs/>
        </w:rPr>
        <w:t xml:space="preserve"> szóló </w:t>
      </w:r>
      <w:r w:rsidR="00BA5260" w:rsidRPr="00BA5260">
        <w:rPr>
          <w:rFonts w:ascii="Times New Roman" w:hAnsi="Times New Roman" w:cs="Times New Roman"/>
        </w:rPr>
        <w:t>1999. évi XLIII. törvény</w:t>
      </w:r>
      <w:r w:rsidR="00B36437">
        <w:rPr>
          <w:rFonts w:ascii="Times New Roman" w:hAnsi="Times New Roman" w:cs="Times New Roman"/>
          <w:bCs/>
        </w:rPr>
        <w:t xml:space="preserve"> 40 </w:t>
      </w:r>
      <w:r w:rsidR="006C5711" w:rsidRPr="006C5711">
        <w:rPr>
          <w:rFonts w:ascii="Times New Roman" w:hAnsi="Times New Roman" w:cs="Times New Roman"/>
        </w:rPr>
        <w:t>§ (</w:t>
      </w:r>
      <w:r w:rsidR="00B36437">
        <w:rPr>
          <w:rFonts w:ascii="Times New Roman" w:hAnsi="Times New Roman" w:cs="Times New Roman"/>
        </w:rPr>
        <w:t>3</w:t>
      </w:r>
      <w:r w:rsidR="006C5711" w:rsidRPr="006C5711">
        <w:rPr>
          <w:rFonts w:ascii="Times New Roman" w:hAnsi="Times New Roman" w:cs="Times New Roman"/>
        </w:rPr>
        <w:t xml:space="preserve">) bekezdése ad felhatalmazást a települési önkormányzat képviselő-testületének, hogy </w:t>
      </w:r>
      <w:r w:rsidR="001A4D61" w:rsidRPr="001A4D61">
        <w:rPr>
          <w:rFonts w:ascii="Times New Roman" w:hAnsi="Times New Roman" w:cs="Times New Roman"/>
        </w:rPr>
        <w:t xml:space="preserve">köztemetőkre vonatkozó díjak mértékét az önkormányzat rendeletben </w:t>
      </w:r>
      <w:r w:rsidR="001A4D61">
        <w:rPr>
          <w:rFonts w:ascii="Times New Roman" w:hAnsi="Times New Roman" w:cs="Times New Roman"/>
        </w:rPr>
        <w:t>meg</w:t>
      </w:r>
      <w:r w:rsidR="001A4D61" w:rsidRPr="001A4D61">
        <w:rPr>
          <w:rFonts w:ascii="Times New Roman" w:hAnsi="Times New Roman" w:cs="Times New Roman"/>
        </w:rPr>
        <w:t>állapít</w:t>
      </w:r>
      <w:r w:rsidR="001A4D61">
        <w:rPr>
          <w:rFonts w:ascii="Times New Roman" w:hAnsi="Times New Roman" w:cs="Times New Roman"/>
        </w:rPr>
        <w:t>sa</w:t>
      </w:r>
      <w:r w:rsidR="001A4D61" w:rsidRPr="001A4D61">
        <w:rPr>
          <w:rFonts w:ascii="Times New Roman" w:hAnsi="Times New Roman" w:cs="Times New Roman"/>
        </w:rPr>
        <w:t>. A díjmértékeket évente felül kell vizsgálni.</w:t>
      </w:r>
      <w:r w:rsidR="001A4D61">
        <w:rPr>
          <w:rFonts w:ascii="Times New Roman" w:hAnsi="Times New Roman" w:cs="Times New Roman"/>
        </w:rPr>
        <w:t xml:space="preserve"> </w:t>
      </w:r>
      <w:r w:rsidR="00F23431" w:rsidRPr="001A4D61">
        <w:rPr>
          <w:rFonts w:ascii="Times New Roman" w:hAnsi="Times New Roman" w:cs="Times New Roman"/>
          <w:color w:val="000000" w:themeColor="text1"/>
          <w:spacing w:val="-5"/>
        </w:rPr>
        <w:t>A</w:t>
      </w:r>
      <w:r w:rsidR="00F23431" w:rsidRPr="001A4D61">
        <w:rPr>
          <w:rFonts w:ascii="Times New Roman" w:hAnsi="Times New Roman" w:cs="Times New Roman"/>
        </w:rPr>
        <w:t xml:space="preserve"> temetőkről és a temetkezésről</w:t>
      </w:r>
      <w:r w:rsidR="00F23431" w:rsidRPr="001A4D61">
        <w:rPr>
          <w:rFonts w:ascii="Times New Roman" w:hAnsi="Times New Roman" w:cs="Times New Roman"/>
          <w:bCs/>
        </w:rPr>
        <w:t xml:space="preserve"> szóló </w:t>
      </w:r>
      <w:r w:rsidR="00F23431" w:rsidRPr="001A4D61">
        <w:rPr>
          <w:rFonts w:ascii="Times New Roman" w:hAnsi="Times New Roman" w:cs="Times New Roman"/>
        </w:rPr>
        <w:t xml:space="preserve">1999. évi XLIII. törvény 40 </w:t>
      </w:r>
      <w:r w:rsidR="00F23431" w:rsidRPr="001A4D61">
        <w:rPr>
          <w:rFonts w:ascii="Times New Roman" w:hAnsi="Times New Roman" w:cs="Times New Roman"/>
          <w:color w:val="000000" w:themeColor="text1"/>
          <w:spacing w:val="-5"/>
        </w:rPr>
        <w:t xml:space="preserve">§-a (5) alapján </w:t>
      </w:r>
      <w:r w:rsidR="00F23431" w:rsidRPr="001A4D61">
        <w:rPr>
          <w:rFonts w:ascii="Times New Roman" w:hAnsi="Times New Roman" w:cs="Times New Roman"/>
        </w:rPr>
        <w:t>díj megállapításakor kikéri a fogyasztók területileg illetékes érdek-képviseleti szerveinek véleményét</w:t>
      </w:r>
      <w:r w:rsidR="00F23431">
        <w:rPr>
          <w:rFonts w:ascii="Times New Roman" w:hAnsi="Times New Roman" w:cs="Times New Roman"/>
        </w:rPr>
        <w:t xml:space="preserve">, jelenleg a </w:t>
      </w:r>
      <w:r w:rsidR="00F23431" w:rsidRPr="00C44203">
        <w:rPr>
          <w:rFonts w:ascii="Times New Roman" w:hAnsi="Times New Roman" w:cs="Times New Roman"/>
        </w:rPr>
        <w:t>Pest Megyei Kormányhivatal</w:t>
      </w:r>
      <w:r w:rsidR="00F23431">
        <w:rPr>
          <w:rFonts w:ascii="Times New Roman" w:hAnsi="Times New Roman" w:cs="Times New Roman"/>
        </w:rPr>
        <w:t xml:space="preserve"> </w:t>
      </w:r>
      <w:r w:rsidR="00F23431" w:rsidRPr="00C44203">
        <w:rPr>
          <w:rFonts w:ascii="Times New Roman" w:hAnsi="Times New Roman" w:cs="Times New Roman"/>
        </w:rPr>
        <w:t>Fogyasztóvédelmi Hatósági Osztály</w:t>
      </w:r>
      <w:r w:rsidR="00F23431">
        <w:rPr>
          <w:rFonts w:ascii="Times New Roman" w:hAnsi="Times New Roman" w:cs="Times New Roman"/>
        </w:rPr>
        <w:t xml:space="preserve"> kereshető meg. </w:t>
      </w:r>
      <w:r w:rsidR="00AF670B">
        <w:rPr>
          <w:rFonts w:ascii="Times New Roman" w:hAnsi="Times New Roman" w:cs="Times New Roman"/>
        </w:rPr>
        <w:t>Egyéb módosítások is esedékesek:</w:t>
      </w:r>
    </w:p>
    <w:p w14:paraId="33CDF528" w14:textId="7F42D76B" w:rsidR="00AF670B" w:rsidRDefault="00AF670B" w:rsidP="001A4D61">
      <w:pPr>
        <w:spacing w:after="0"/>
        <w:jc w:val="both"/>
        <w:rPr>
          <w:rFonts w:ascii="Times New Roman" w:hAnsi="Times New Roman" w:cs="Times New Roman"/>
        </w:rPr>
      </w:pPr>
    </w:p>
    <w:p w14:paraId="424F268C" w14:textId="0F5A669B" w:rsidR="00AF670B" w:rsidRDefault="00AF670B" w:rsidP="00F91F40">
      <w:pPr>
        <w:spacing w:after="0"/>
        <w:jc w:val="both"/>
        <w:rPr>
          <w:rFonts w:ascii="Times New Roman" w:hAnsi="Times New Roman" w:cs="Times New Roman"/>
        </w:rPr>
      </w:pPr>
      <w:r>
        <w:rPr>
          <w:rFonts w:ascii="Times New Roman" w:hAnsi="Times New Roman" w:cs="Times New Roman"/>
        </w:rPr>
        <w:t xml:space="preserve">- </w:t>
      </w:r>
      <w:r w:rsidRPr="00AF670B">
        <w:rPr>
          <w:rFonts w:ascii="Times New Roman" w:hAnsi="Times New Roman" w:cs="Times New Roman"/>
        </w:rPr>
        <w:t>feleslegessé vált bontott síremléket, sírkőmaradványokat kőtárban elhelyez</w:t>
      </w:r>
      <w:r>
        <w:rPr>
          <w:rFonts w:ascii="Times New Roman" w:hAnsi="Times New Roman" w:cs="Times New Roman"/>
        </w:rPr>
        <w:t>és kötelezettség törlése</w:t>
      </w:r>
    </w:p>
    <w:p w14:paraId="2213A997" w14:textId="14B37482" w:rsidR="00AF670B" w:rsidRDefault="00AF670B" w:rsidP="00F91F40">
      <w:pPr>
        <w:spacing w:after="0"/>
        <w:jc w:val="both"/>
        <w:rPr>
          <w:rFonts w:ascii="Times New Roman" w:hAnsi="Times New Roman" w:cs="Times New Roman"/>
        </w:rPr>
      </w:pPr>
      <w:r>
        <w:rPr>
          <w:rFonts w:ascii="Times New Roman" w:hAnsi="Times New Roman" w:cs="Times New Roman"/>
        </w:rPr>
        <w:t>-</w:t>
      </w:r>
      <w:r w:rsidR="00574EEC" w:rsidRPr="00574EEC">
        <w:t xml:space="preserve"> </w:t>
      </w:r>
      <w:r w:rsidR="00574EEC" w:rsidRPr="00574EEC">
        <w:rPr>
          <w:rFonts w:ascii="Times New Roman" w:hAnsi="Times New Roman" w:cs="Times New Roman"/>
        </w:rPr>
        <w:t>az elhunyt hozzátartozója</w:t>
      </w:r>
      <w:r w:rsidR="00574EEC">
        <w:rPr>
          <w:rFonts w:ascii="Times New Roman" w:hAnsi="Times New Roman" w:cs="Times New Roman"/>
        </w:rPr>
        <w:t xml:space="preserve"> a jövőben nem, csak </w:t>
      </w:r>
      <w:r w:rsidR="00574EEC" w:rsidRPr="00574EEC">
        <w:rPr>
          <w:rFonts w:ascii="Times New Roman" w:hAnsi="Times New Roman" w:cs="Times New Roman"/>
        </w:rPr>
        <w:t xml:space="preserve">házastársa temethető </w:t>
      </w:r>
      <w:r w:rsidR="00574EEC">
        <w:rPr>
          <w:rFonts w:ascii="Times New Roman" w:hAnsi="Times New Roman" w:cs="Times New Roman"/>
        </w:rPr>
        <w:t xml:space="preserve">el </w:t>
      </w:r>
      <w:r w:rsidR="00574EEC" w:rsidRPr="00574EEC">
        <w:rPr>
          <w:rFonts w:ascii="Times New Roman" w:hAnsi="Times New Roman" w:cs="Times New Roman"/>
        </w:rPr>
        <w:t>díszsírhelybe</w:t>
      </w:r>
    </w:p>
    <w:p w14:paraId="669150CF" w14:textId="5BB8AD0C" w:rsidR="00F564F7" w:rsidRDefault="00574EEC" w:rsidP="00F91F40">
      <w:pPr>
        <w:jc w:val="both"/>
        <w:rPr>
          <w:rFonts w:ascii="Times New Roman" w:hAnsi="Times New Roman" w:cs="Times New Roman"/>
        </w:rPr>
      </w:pPr>
      <w:r>
        <w:rPr>
          <w:rFonts w:ascii="Times New Roman" w:hAnsi="Times New Roman" w:cs="Times New Roman"/>
        </w:rPr>
        <w:t xml:space="preserve">- </w:t>
      </w:r>
      <w:r w:rsidRPr="00574EEC">
        <w:rPr>
          <w:rFonts w:ascii="Times New Roman" w:hAnsi="Times New Roman" w:cs="Times New Roman"/>
        </w:rPr>
        <w:t>temetési hely feletti rendelkezési jog</w:t>
      </w:r>
      <w:r>
        <w:rPr>
          <w:rFonts w:ascii="Times New Roman" w:hAnsi="Times New Roman" w:cs="Times New Roman"/>
        </w:rPr>
        <w:t xml:space="preserve"> újra</w:t>
      </w:r>
      <w:r w:rsidR="00F91F40">
        <w:rPr>
          <w:rFonts w:ascii="Times New Roman" w:hAnsi="Times New Roman" w:cs="Times New Roman"/>
        </w:rPr>
        <w:t xml:space="preserve"> </w:t>
      </w:r>
      <w:r>
        <w:rPr>
          <w:rFonts w:ascii="Times New Roman" w:hAnsi="Times New Roman" w:cs="Times New Roman"/>
        </w:rPr>
        <w:t>szabályozása</w:t>
      </w:r>
      <w:r w:rsidR="00F564F7">
        <w:rPr>
          <w:rFonts w:ascii="Times New Roman" w:hAnsi="Times New Roman" w:cs="Times New Roman"/>
        </w:rPr>
        <w:t xml:space="preserve">: </w:t>
      </w:r>
    </w:p>
    <w:p w14:paraId="316FC7EF" w14:textId="387E521B" w:rsidR="00F564F7" w:rsidRPr="00F564F7" w:rsidRDefault="00F564F7" w:rsidP="00F91F40">
      <w:pPr>
        <w:ind w:left="708"/>
        <w:jc w:val="both"/>
        <w:rPr>
          <w:rFonts w:ascii="Times New Roman" w:hAnsi="Times New Roman" w:cs="Times New Roman"/>
        </w:rPr>
      </w:pPr>
      <w:r w:rsidRPr="00F564F7">
        <w:rPr>
          <w:rFonts w:ascii="Times New Roman" w:hAnsi="Times New Roman" w:cs="Times New Roman"/>
        </w:rPr>
        <w:t>A temetési hely feletti rendelkezési jog az (1) bekezdésben foglalt rendelkezési idő lejárta után meghosszabbítható (újra</w:t>
      </w:r>
      <w:r w:rsidR="00F91F40">
        <w:rPr>
          <w:rFonts w:ascii="Times New Roman" w:hAnsi="Times New Roman" w:cs="Times New Roman"/>
        </w:rPr>
        <w:t xml:space="preserve"> </w:t>
      </w:r>
      <w:r w:rsidRPr="00F564F7">
        <w:rPr>
          <w:rFonts w:ascii="Times New Roman" w:hAnsi="Times New Roman" w:cs="Times New Roman"/>
        </w:rPr>
        <w:t>váltható). A temetési hely felett rendelkezni jogosult kérelmére az újra</w:t>
      </w:r>
      <w:r w:rsidR="00F91F40">
        <w:rPr>
          <w:rFonts w:ascii="Times New Roman" w:hAnsi="Times New Roman" w:cs="Times New Roman"/>
        </w:rPr>
        <w:t xml:space="preserve"> </w:t>
      </w:r>
      <w:r w:rsidRPr="00F564F7">
        <w:rPr>
          <w:rFonts w:ascii="Times New Roman" w:hAnsi="Times New Roman" w:cs="Times New Roman"/>
        </w:rPr>
        <w:t>váltás időtartama az (1) bekezdésben meghatározott használati időnél lehet rövidebb, de legalább az (1) bekezdés a) és d) pontja esetében 10 év, az (1) bekezdés b) pontja esetében 30 év, az (1) bekezdés c) pontja esetében 5 év. Ha az újra</w:t>
      </w:r>
      <w:r w:rsidR="00F91F40">
        <w:rPr>
          <w:rFonts w:ascii="Times New Roman" w:hAnsi="Times New Roman" w:cs="Times New Roman"/>
        </w:rPr>
        <w:t xml:space="preserve"> </w:t>
      </w:r>
      <w:r w:rsidRPr="00F564F7">
        <w:rPr>
          <w:rFonts w:ascii="Times New Roman" w:hAnsi="Times New Roman" w:cs="Times New Roman"/>
        </w:rPr>
        <w:t>váltás időtartama a megváltási időnél rövidebb, akkor az újra</w:t>
      </w:r>
      <w:r w:rsidR="00F91F40">
        <w:rPr>
          <w:rFonts w:ascii="Times New Roman" w:hAnsi="Times New Roman" w:cs="Times New Roman"/>
        </w:rPr>
        <w:t xml:space="preserve"> </w:t>
      </w:r>
      <w:r w:rsidRPr="00F564F7">
        <w:rPr>
          <w:rFonts w:ascii="Times New Roman" w:hAnsi="Times New Roman" w:cs="Times New Roman"/>
        </w:rPr>
        <w:t>váltás díja nem lehet magasabb a megváltási díj időarányosan csökkentett részénél.</w:t>
      </w:r>
    </w:p>
    <w:p w14:paraId="1BCACE1A" w14:textId="43896296" w:rsidR="00B81C58" w:rsidRDefault="00B81C58" w:rsidP="00B81C58">
      <w:pPr>
        <w:spacing w:after="0"/>
        <w:jc w:val="both"/>
        <w:rPr>
          <w:rFonts w:ascii="Times New Roman" w:hAnsi="Times New Roman" w:cs="Times New Roman"/>
        </w:rPr>
      </w:pPr>
      <w:r>
        <w:rPr>
          <w:rFonts w:ascii="Times New Roman" w:hAnsi="Times New Roman" w:cs="Times New Roman"/>
        </w:rPr>
        <w:t xml:space="preserve">- </w:t>
      </w:r>
      <w:r w:rsidRPr="00B81C58">
        <w:rPr>
          <w:rFonts w:ascii="Times New Roman" w:hAnsi="Times New Roman" w:cs="Times New Roman"/>
        </w:rPr>
        <w:t>díjak</w:t>
      </w:r>
      <w:r>
        <w:rPr>
          <w:rFonts w:ascii="Times New Roman" w:hAnsi="Times New Roman" w:cs="Times New Roman"/>
        </w:rPr>
        <w:t>:</w:t>
      </w:r>
    </w:p>
    <w:p w14:paraId="6D9EF3E4" w14:textId="6AE784AA" w:rsidR="00B81C58" w:rsidRDefault="00464A20" w:rsidP="00F564F7">
      <w:pPr>
        <w:spacing w:after="0"/>
        <w:ind w:left="426"/>
        <w:jc w:val="both"/>
        <w:rPr>
          <w:rFonts w:ascii="Times New Roman" w:hAnsi="Times New Roman" w:cs="Times New Roman"/>
        </w:rPr>
      </w:pPr>
      <w:r>
        <w:rPr>
          <w:rFonts w:ascii="Times New Roman" w:hAnsi="Times New Roman" w:cs="Times New Roman"/>
        </w:rPr>
        <w:t xml:space="preserve">1. </w:t>
      </w:r>
      <w:r w:rsidR="00B81C58" w:rsidRPr="00B81C58">
        <w:rPr>
          <w:rFonts w:ascii="Times New Roman" w:hAnsi="Times New Roman" w:cs="Times New Roman"/>
        </w:rPr>
        <w:t>A temető fenntartási hozzájárulás mértéke</w:t>
      </w:r>
      <w:r w:rsidR="00B81C58">
        <w:rPr>
          <w:rFonts w:ascii="Times New Roman" w:hAnsi="Times New Roman" w:cs="Times New Roman"/>
        </w:rPr>
        <w:t xml:space="preserve"> 3</w:t>
      </w:r>
      <w:r w:rsidR="00B81C58" w:rsidRPr="00B81C58">
        <w:rPr>
          <w:rFonts w:ascii="Times New Roman" w:hAnsi="Times New Roman" w:cs="Times New Roman"/>
        </w:rPr>
        <w:t>000- Ft+Áfa/nap</w:t>
      </w:r>
      <w:r w:rsidR="00B81C58">
        <w:rPr>
          <w:rFonts w:ascii="Times New Roman" w:hAnsi="Times New Roman" w:cs="Times New Roman"/>
        </w:rPr>
        <w:t xml:space="preserve">ról </w:t>
      </w:r>
      <w:r w:rsidR="00B81C58" w:rsidRPr="00B81C58">
        <w:rPr>
          <w:rFonts w:ascii="Times New Roman" w:hAnsi="Times New Roman" w:cs="Times New Roman"/>
        </w:rPr>
        <w:t>4.000- Ft+Áfa/nap</w:t>
      </w:r>
      <w:r w:rsidR="00B81C58">
        <w:rPr>
          <w:rFonts w:ascii="Times New Roman" w:hAnsi="Times New Roman" w:cs="Times New Roman"/>
        </w:rPr>
        <w:t>ra emelkedik.</w:t>
      </w:r>
    </w:p>
    <w:p w14:paraId="4ED94C18" w14:textId="4AEDB8AB" w:rsidR="00464A20" w:rsidRPr="00981F23" w:rsidRDefault="00464A20" w:rsidP="00F564F7">
      <w:pPr>
        <w:spacing w:after="0"/>
        <w:ind w:left="426"/>
        <w:jc w:val="both"/>
        <w:rPr>
          <w:rFonts w:ascii="Times New Roman" w:hAnsi="Times New Roman"/>
          <w:color w:val="000000" w:themeColor="text1"/>
        </w:rPr>
      </w:pPr>
      <w:r w:rsidRPr="00981F23">
        <w:rPr>
          <w:rFonts w:ascii="Times New Roman" w:hAnsi="Times New Roman" w:cs="Times New Roman"/>
          <w:color w:val="000000" w:themeColor="text1"/>
        </w:rPr>
        <w:lastRenderedPageBreak/>
        <w:t>2.</w:t>
      </w:r>
      <w:r w:rsidRPr="00981F23">
        <w:rPr>
          <w:rFonts w:ascii="Times New Roman" w:hAnsi="Times New Roman"/>
          <w:color w:val="000000" w:themeColor="text1"/>
        </w:rPr>
        <w:t xml:space="preserve">  Díjváltozás:</w:t>
      </w:r>
    </w:p>
    <w:p w14:paraId="1CD24CF1" w14:textId="68E917B5" w:rsidR="005E50DC" w:rsidRPr="00981F23" w:rsidRDefault="005E50DC" w:rsidP="00B81C58">
      <w:pPr>
        <w:spacing w:after="0"/>
        <w:jc w:val="both"/>
        <w:rPr>
          <w:rFonts w:ascii="Times New Roman" w:hAnsi="Times New Roman"/>
          <w:color w:val="000000" w:themeColor="text1"/>
        </w:rPr>
      </w:pPr>
    </w:p>
    <w:tbl>
      <w:tblPr>
        <w:tblStyle w:val="Rcsostblzat"/>
        <w:tblW w:w="0" w:type="auto"/>
        <w:tblInd w:w="421" w:type="dxa"/>
        <w:tblLook w:val="04A0" w:firstRow="1" w:lastRow="0" w:firstColumn="1" w:lastColumn="0" w:noHBand="0" w:noVBand="1"/>
      </w:tblPr>
      <w:tblGrid>
        <w:gridCol w:w="1842"/>
        <w:gridCol w:w="2268"/>
        <w:gridCol w:w="4531"/>
      </w:tblGrid>
      <w:tr w:rsidR="00981F23" w:rsidRPr="00981F23" w14:paraId="0643D78D" w14:textId="77777777" w:rsidTr="00F564F7">
        <w:tc>
          <w:tcPr>
            <w:tcW w:w="1842" w:type="dxa"/>
          </w:tcPr>
          <w:p w14:paraId="776C7A6A" w14:textId="77777777" w:rsidR="005E50DC" w:rsidRPr="00981F23" w:rsidRDefault="005E50DC" w:rsidP="005E50DC">
            <w:pPr>
              <w:autoSpaceDE w:val="0"/>
              <w:autoSpaceDN w:val="0"/>
              <w:adjustRightInd w:val="0"/>
              <w:spacing w:after="0" w:line="240" w:lineRule="auto"/>
              <w:jc w:val="both"/>
              <w:rPr>
                <w:rFonts w:ascii="Times New Roman" w:hAnsi="Times New Roman"/>
                <w:bCs/>
                <w:color w:val="000000" w:themeColor="text1"/>
              </w:rPr>
            </w:pPr>
          </w:p>
        </w:tc>
        <w:tc>
          <w:tcPr>
            <w:tcW w:w="2268" w:type="dxa"/>
          </w:tcPr>
          <w:p w14:paraId="17A130AB" w14:textId="2F221810" w:rsidR="005E50DC" w:rsidRPr="00981F23" w:rsidRDefault="005E50DC" w:rsidP="005E50DC">
            <w:pPr>
              <w:autoSpaceDE w:val="0"/>
              <w:autoSpaceDN w:val="0"/>
              <w:adjustRightInd w:val="0"/>
              <w:spacing w:after="0" w:line="240" w:lineRule="auto"/>
              <w:jc w:val="both"/>
              <w:rPr>
                <w:rFonts w:ascii="Times New Roman" w:hAnsi="Times New Roman"/>
                <w:bCs/>
                <w:color w:val="000000" w:themeColor="text1"/>
              </w:rPr>
            </w:pPr>
            <w:r w:rsidRPr="00981F23">
              <w:rPr>
                <w:rFonts w:ascii="Times New Roman" w:hAnsi="Times New Roman"/>
                <w:bCs/>
                <w:color w:val="000000" w:themeColor="text1"/>
              </w:rPr>
              <w:t>eddigi díjak</w:t>
            </w:r>
          </w:p>
        </w:tc>
        <w:tc>
          <w:tcPr>
            <w:tcW w:w="4531" w:type="dxa"/>
          </w:tcPr>
          <w:p w14:paraId="1DD4C2DA" w14:textId="5DFD7322" w:rsidR="005E50DC" w:rsidRPr="00981F23" w:rsidRDefault="005E50DC" w:rsidP="005E50DC">
            <w:pPr>
              <w:autoSpaceDE w:val="0"/>
              <w:autoSpaceDN w:val="0"/>
              <w:adjustRightInd w:val="0"/>
              <w:spacing w:after="0" w:line="240" w:lineRule="auto"/>
              <w:jc w:val="center"/>
              <w:rPr>
                <w:rFonts w:ascii="Times New Roman" w:hAnsi="Times New Roman"/>
                <w:bCs/>
                <w:color w:val="000000" w:themeColor="text1"/>
                <w:sz w:val="24"/>
                <w:szCs w:val="24"/>
              </w:rPr>
            </w:pPr>
            <w:r w:rsidRPr="00981F23">
              <w:rPr>
                <w:rFonts w:ascii="Times New Roman" w:hAnsi="Times New Roman"/>
                <w:bCs/>
                <w:color w:val="000000" w:themeColor="text1"/>
                <w:sz w:val="24"/>
                <w:szCs w:val="24"/>
              </w:rPr>
              <w:t>új díj</w:t>
            </w:r>
          </w:p>
        </w:tc>
      </w:tr>
      <w:tr w:rsidR="00981F23" w:rsidRPr="00981F23" w14:paraId="692CAF95" w14:textId="77777777" w:rsidTr="00F564F7">
        <w:tc>
          <w:tcPr>
            <w:tcW w:w="1842" w:type="dxa"/>
          </w:tcPr>
          <w:p w14:paraId="691B41EC" w14:textId="77777777" w:rsidR="005E50DC" w:rsidRPr="00981F23" w:rsidRDefault="005E50DC" w:rsidP="005E50DC">
            <w:pPr>
              <w:autoSpaceDE w:val="0"/>
              <w:autoSpaceDN w:val="0"/>
              <w:adjustRightInd w:val="0"/>
              <w:spacing w:after="0" w:line="240" w:lineRule="auto"/>
              <w:jc w:val="both"/>
              <w:rPr>
                <w:rFonts w:ascii="Times New Roman" w:hAnsi="Times New Roman"/>
                <w:bCs/>
                <w:color w:val="000000" w:themeColor="text1"/>
              </w:rPr>
            </w:pPr>
            <w:r w:rsidRPr="00981F23">
              <w:rPr>
                <w:rFonts w:ascii="Times New Roman" w:hAnsi="Times New Roman"/>
                <w:bCs/>
                <w:color w:val="000000" w:themeColor="text1"/>
              </w:rPr>
              <w:t>Létesítmény használati díjak:</w:t>
            </w:r>
          </w:p>
          <w:p w14:paraId="49E10965" w14:textId="77777777" w:rsidR="005E50DC" w:rsidRPr="00981F23" w:rsidRDefault="005E50DC" w:rsidP="005E50DC">
            <w:pPr>
              <w:autoSpaceDE w:val="0"/>
              <w:autoSpaceDN w:val="0"/>
              <w:adjustRightInd w:val="0"/>
              <w:spacing w:after="0" w:line="240" w:lineRule="auto"/>
              <w:jc w:val="both"/>
              <w:rPr>
                <w:rFonts w:ascii="Times New Roman" w:hAnsi="Times New Roman"/>
                <w:bCs/>
                <w:color w:val="000000" w:themeColor="text1"/>
              </w:rPr>
            </w:pPr>
          </w:p>
        </w:tc>
        <w:tc>
          <w:tcPr>
            <w:tcW w:w="2268" w:type="dxa"/>
          </w:tcPr>
          <w:p w14:paraId="59325157" w14:textId="3FB2232A" w:rsidR="005E50DC" w:rsidRPr="00981F23" w:rsidRDefault="005E50DC" w:rsidP="005E50DC">
            <w:pPr>
              <w:autoSpaceDE w:val="0"/>
              <w:autoSpaceDN w:val="0"/>
              <w:adjustRightInd w:val="0"/>
              <w:spacing w:after="0" w:line="240" w:lineRule="auto"/>
              <w:jc w:val="both"/>
              <w:rPr>
                <w:rFonts w:ascii="Times New Roman" w:hAnsi="Times New Roman"/>
                <w:bCs/>
                <w:color w:val="000000" w:themeColor="text1"/>
              </w:rPr>
            </w:pPr>
          </w:p>
        </w:tc>
        <w:tc>
          <w:tcPr>
            <w:tcW w:w="4531" w:type="dxa"/>
          </w:tcPr>
          <w:p w14:paraId="451C5EA1" w14:textId="77777777" w:rsidR="005E50DC" w:rsidRPr="00981F23" w:rsidRDefault="005E50DC" w:rsidP="005E50DC">
            <w:pPr>
              <w:spacing w:after="0"/>
              <w:jc w:val="both"/>
              <w:rPr>
                <w:rFonts w:ascii="Times New Roman" w:hAnsi="Times New Roman" w:cs="Times New Roman"/>
                <w:color w:val="000000" w:themeColor="text1"/>
              </w:rPr>
            </w:pPr>
            <w:r w:rsidRPr="00981F23">
              <w:rPr>
                <w:rFonts w:ascii="Times New Roman" w:hAnsi="Times New Roman" w:cs="Times New Roman"/>
                <w:color w:val="000000" w:themeColor="text1"/>
              </w:rPr>
              <w:t>Létesítmény igénybevételi díj: 30.000.- Ft+áfa</w:t>
            </w:r>
          </w:p>
          <w:p w14:paraId="7A6754C9" w14:textId="77777777" w:rsidR="005E50DC" w:rsidRPr="00981F23" w:rsidRDefault="005E50DC" w:rsidP="005E50DC">
            <w:pPr>
              <w:autoSpaceDE w:val="0"/>
              <w:autoSpaceDN w:val="0"/>
              <w:adjustRightInd w:val="0"/>
              <w:spacing w:after="0" w:line="240" w:lineRule="auto"/>
              <w:jc w:val="both"/>
              <w:rPr>
                <w:rFonts w:ascii="Times New Roman" w:hAnsi="Times New Roman"/>
                <w:bCs/>
                <w:color w:val="000000" w:themeColor="text1"/>
                <w:sz w:val="24"/>
                <w:szCs w:val="24"/>
              </w:rPr>
            </w:pPr>
          </w:p>
        </w:tc>
      </w:tr>
      <w:tr w:rsidR="00981F23" w:rsidRPr="00981F23" w14:paraId="14C20EDD" w14:textId="77777777" w:rsidTr="00F564F7">
        <w:tc>
          <w:tcPr>
            <w:tcW w:w="1842" w:type="dxa"/>
          </w:tcPr>
          <w:p w14:paraId="7258DE0A" w14:textId="18150CF9" w:rsidR="005E50DC" w:rsidRPr="00981F23" w:rsidRDefault="005E50DC" w:rsidP="005E50DC">
            <w:pPr>
              <w:autoSpaceDE w:val="0"/>
              <w:autoSpaceDN w:val="0"/>
              <w:adjustRightInd w:val="0"/>
              <w:spacing w:after="0" w:line="240" w:lineRule="auto"/>
              <w:jc w:val="both"/>
              <w:rPr>
                <w:rFonts w:ascii="Times New Roman" w:hAnsi="Times New Roman"/>
                <w:bCs/>
                <w:color w:val="000000" w:themeColor="text1"/>
              </w:rPr>
            </w:pPr>
            <w:r w:rsidRPr="00981F23">
              <w:rPr>
                <w:rFonts w:ascii="Times New Roman" w:hAnsi="Times New Roman"/>
                <w:color w:val="000000" w:themeColor="text1"/>
              </w:rPr>
              <w:t xml:space="preserve">ravatalozó használat díja:                              </w:t>
            </w:r>
          </w:p>
        </w:tc>
        <w:tc>
          <w:tcPr>
            <w:tcW w:w="2268" w:type="dxa"/>
          </w:tcPr>
          <w:p w14:paraId="79AF6905" w14:textId="1FB15D93" w:rsidR="005E50DC" w:rsidRPr="00981F23" w:rsidRDefault="005E50DC" w:rsidP="005E50DC">
            <w:pPr>
              <w:autoSpaceDE w:val="0"/>
              <w:autoSpaceDN w:val="0"/>
              <w:adjustRightInd w:val="0"/>
              <w:spacing w:after="0" w:line="240" w:lineRule="auto"/>
              <w:jc w:val="both"/>
              <w:rPr>
                <w:rFonts w:ascii="Times New Roman" w:hAnsi="Times New Roman"/>
                <w:bCs/>
                <w:color w:val="000000" w:themeColor="text1"/>
              </w:rPr>
            </w:pPr>
            <w:r w:rsidRPr="00981F23">
              <w:rPr>
                <w:rFonts w:ascii="Times New Roman" w:hAnsi="Times New Roman"/>
                <w:bCs/>
                <w:color w:val="000000" w:themeColor="text1"/>
              </w:rPr>
              <w:t>10.000Ft/alkalom+Áfa</w:t>
            </w:r>
          </w:p>
          <w:p w14:paraId="564B0996" w14:textId="77777777" w:rsidR="005E50DC" w:rsidRPr="00981F23" w:rsidRDefault="005E50DC" w:rsidP="005E50DC">
            <w:pPr>
              <w:autoSpaceDE w:val="0"/>
              <w:autoSpaceDN w:val="0"/>
              <w:adjustRightInd w:val="0"/>
              <w:spacing w:after="0" w:line="240" w:lineRule="auto"/>
              <w:jc w:val="both"/>
              <w:rPr>
                <w:rFonts w:ascii="Times New Roman" w:hAnsi="Times New Roman"/>
                <w:bCs/>
                <w:color w:val="000000" w:themeColor="text1"/>
              </w:rPr>
            </w:pPr>
          </w:p>
        </w:tc>
        <w:tc>
          <w:tcPr>
            <w:tcW w:w="4531" w:type="dxa"/>
          </w:tcPr>
          <w:p w14:paraId="350ACF78" w14:textId="77777777" w:rsidR="005E50DC" w:rsidRPr="00981F23" w:rsidRDefault="005E50DC" w:rsidP="005E50DC">
            <w:pPr>
              <w:spacing w:after="0"/>
              <w:jc w:val="both"/>
              <w:rPr>
                <w:rFonts w:ascii="Times New Roman" w:hAnsi="Times New Roman" w:cs="Times New Roman"/>
                <w:color w:val="000000" w:themeColor="text1"/>
              </w:rPr>
            </w:pPr>
            <w:r w:rsidRPr="00981F23">
              <w:rPr>
                <w:rFonts w:ascii="Times New Roman" w:hAnsi="Times New Roman" w:cs="Times New Roman"/>
                <w:color w:val="000000" w:themeColor="text1"/>
              </w:rPr>
              <w:t>Ravatalozó berendezés használati díja: 20.000.- Ft+áfa</w:t>
            </w:r>
          </w:p>
          <w:p w14:paraId="17BBA553" w14:textId="77777777" w:rsidR="005E50DC" w:rsidRPr="00981F23" w:rsidRDefault="005E50DC" w:rsidP="005E50DC">
            <w:pPr>
              <w:autoSpaceDE w:val="0"/>
              <w:autoSpaceDN w:val="0"/>
              <w:adjustRightInd w:val="0"/>
              <w:spacing w:after="0" w:line="240" w:lineRule="auto"/>
              <w:jc w:val="both"/>
              <w:rPr>
                <w:rFonts w:ascii="Times New Roman" w:hAnsi="Times New Roman"/>
                <w:bCs/>
                <w:color w:val="000000" w:themeColor="text1"/>
                <w:sz w:val="24"/>
                <w:szCs w:val="24"/>
              </w:rPr>
            </w:pPr>
          </w:p>
        </w:tc>
      </w:tr>
      <w:tr w:rsidR="00981F23" w:rsidRPr="00981F23" w14:paraId="275325BA" w14:textId="77777777" w:rsidTr="00F564F7">
        <w:tc>
          <w:tcPr>
            <w:tcW w:w="1842" w:type="dxa"/>
          </w:tcPr>
          <w:p w14:paraId="73C0E01E" w14:textId="39205DC4" w:rsidR="005E50DC" w:rsidRPr="00981F23" w:rsidRDefault="005E50DC" w:rsidP="005E50DC">
            <w:pPr>
              <w:autoSpaceDE w:val="0"/>
              <w:autoSpaceDN w:val="0"/>
              <w:adjustRightInd w:val="0"/>
              <w:spacing w:after="0" w:line="240" w:lineRule="auto"/>
              <w:jc w:val="both"/>
              <w:rPr>
                <w:rFonts w:ascii="Times New Roman" w:hAnsi="Times New Roman"/>
                <w:bCs/>
                <w:color w:val="000000" w:themeColor="text1"/>
              </w:rPr>
            </w:pPr>
            <w:r w:rsidRPr="00981F23">
              <w:rPr>
                <w:rFonts w:ascii="Times New Roman" w:hAnsi="Times New Roman"/>
                <w:color w:val="000000" w:themeColor="text1"/>
              </w:rPr>
              <w:t>hűtési díj</w:t>
            </w:r>
          </w:p>
        </w:tc>
        <w:tc>
          <w:tcPr>
            <w:tcW w:w="2268" w:type="dxa"/>
          </w:tcPr>
          <w:p w14:paraId="64E24BF0" w14:textId="5835DF2C" w:rsidR="005E50DC" w:rsidRPr="00981F23" w:rsidRDefault="005E50DC" w:rsidP="005E50DC">
            <w:pPr>
              <w:autoSpaceDE w:val="0"/>
              <w:autoSpaceDN w:val="0"/>
              <w:adjustRightInd w:val="0"/>
              <w:spacing w:after="0" w:line="240" w:lineRule="auto"/>
              <w:jc w:val="both"/>
              <w:rPr>
                <w:rFonts w:ascii="Times New Roman" w:hAnsi="Times New Roman"/>
                <w:bCs/>
                <w:color w:val="000000" w:themeColor="text1"/>
              </w:rPr>
            </w:pPr>
            <w:r w:rsidRPr="00981F23">
              <w:rPr>
                <w:rFonts w:ascii="Times New Roman" w:hAnsi="Times New Roman"/>
                <w:bCs/>
                <w:color w:val="000000" w:themeColor="text1"/>
              </w:rPr>
              <w:t>2.000</w:t>
            </w:r>
            <w:r w:rsidR="00F564F7" w:rsidRPr="00981F23">
              <w:rPr>
                <w:rFonts w:ascii="Times New Roman" w:hAnsi="Times New Roman"/>
                <w:bCs/>
                <w:color w:val="000000" w:themeColor="text1"/>
              </w:rPr>
              <w:t xml:space="preserve"> </w:t>
            </w:r>
            <w:r w:rsidRPr="00981F23">
              <w:rPr>
                <w:rFonts w:ascii="Times New Roman" w:hAnsi="Times New Roman"/>
                <w:bCs/>
                <w:color w:val="000000" w:themeColor="text1"/>
              </w:rPr>
              <w:t xml:space="preserve"> Ft/nap+Áfa</w:t>
            </w:r>
          </w:p>
          <w:p w14:paraId="4962C2B4" w14:textId="77777777" w:rsidR="005E50DC" w:rsidRPr="00981F23" w:rsidRDefault="005E50DC" w:rsidP="005E50DC">
            <w:pPr>
              <w:autoSpaceDE w:val="0"/>
              <w:autoSpaceDN w:val="0"/>
              <w:adjustRightInd w:val="0"/>
              <w:spacing w:after="0" w:line="240" w:lineRule="auto"/>
              <w:jc w:val="both"/>
              <w:rPr>
                <w:rFonts w:ascii="Times New Roman" w:hAnsi="Times New Roman"/>
                <w:bCs/>
                <w:color w:val="000000" w:themeColor="text1"/>
              </w:rPr>
            </w:pPr>
          </w:p>
        </w:tc>
        <w:tc>
          <w:tcPr>
            <w:tcW w:w="4531" w:type="dxa"/>
          </w:tcPr>
          <w:p w14:paraId="6CD44B21" w14:textId="2AB0219E" w:rsidR="005E50DC" w:rsidRPr="00981F23" w:rsidRDefault="00D24360" w:rsidP="005E50DC">
            <w:pPr>
              <w:autoSpaceDE w:val="0"/>
              <w:autoSpaceDN w:val="0"/>
              <w:adjustRightInd w:val="0"/>
              <w:spacing w:after="0" w:line="240" w:lineRule="auto"/>
              <w:jc w:val="both"/>
              <w:rPr>
                <w:rFonts w:ascii="Times New Roman" w:hAnsi="Times New Roman"/>
                <w:bCs/>
                <w:color w:val="000000" w:themeColor="text1"/>
                <w:sz w:val="24"/>
                <w:szCs w:val="24"/>
              </w:rPr>
            </w:pPr>
            <w:r w:rsidRPr="00981F23">
              <w:rPr>
                <w:rFonts w:ascii="Times New Roman" w:hAnsi="Times New Roman" w:cs="Times New Roman"/>
                <w:color w:val="000000" w:themeColor="text1"/>
              </w:rPr>
              <w:t>3.000.- Ft+áfa/nap</w:t>
            </w:r>
          </w:p>
        </w:tc>
      </w:tr>
    </w:tbl>
    <w:tbl>
      <w:tblPr>
        <w:tblpPr w:leftFromText="141" w:rightFromText="141" w:vertAnchor="text" w:horzAnchor="margin" w:tblpXSpec="right" w:tblpY="162"/>
        <w:tblW w:w="2496" w:type="pct"/>
        <w:tblLayout w:type="fixed"/>
        <w:tblCellMar>
          <w:top w:w="28" w:type="dxa"/>
          <w:left w:w="28" w:type="dxa"/>
          <w:bottom w:w="28" w:type="dxa"/>
          <w:right w:w="28" w:type="dxa"/>
        </w:tblCellMar>
        <w:tblLook w:val="0000" w:firstRow="0" w:lastRow="0" w:firstColumn="0" w:lastColumn="0" w:noHBand="0" w:noVBand="0"/>
      </w:tblPr>
      <w:tblGrid>
        <w:gridCol w:w="1843"/>
        <w:gridCol w:w="2678"/>
      </w:tblGrid>
      <w:tr w:rsidR="00981F23" w:rsidRPr="00981F23" w14:paraId="1F20F27B" w14:textId="77777777" w:rsidTr="00D24360">
        <w:tc>
          <w:tcPr>
            <w:tcW w:w="1843" w:type="dxa"/>
            <w:tcBorders>
              <w:top w:val="single" w:sz="6" w:space="0" w:color="000000"/>
              <w:left w:val="single" w:sz="6" w:space="0" w:color="000000"/>
              <w:bottom w:val="single" w:sz="6" w:space="0" w:color="000000"/>
              <w:right w:val="single" w:sz="6" w:space="0" w:color="000000"/>
            </w:tcBorders>
          </w:tcPr>
          <w:p w14:paraId="7C6A08D7"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Ravatalozás:</w:t>
            </w:r>
          </w:p>
        </w:tc>
        <w:tc>
          <w:tcPr>
            <w:tcW w:w="2678" w:type="dxa"/>
            <w:tcBorders>
              <w:top w:val="single" w:sz="6" w:space="0" w:color="000000"/>
              <w:left w:val="single" w:sz="6" w:space="0" w:color="000000"/>
              <w:bottom w:val="single" w:sz="6" w:space="0" w:color="000000"/>
              <w:right w:val="single" w:sz="6" w:space="0" w:color="000000"/>
            </w:tcBorders>
          </w:tcPr>
          <w:p w14:paraId="0AE21A8B"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urnás temetésnél: 22.000.- Ft+ áfa, koporsós temetésnél: 35.000.- Ft+áfa</w:t>
            </w:r>
          </w:p>
        </w:tc>
      </w:tr>
      <w:tr w:rsidR="00981F23" w:rsidRPr="00981F23" w14:paraId="1F885130" w14:textId="77777777" w:rsidTr="00D24360">
        <w:tc>
          <w:tcPr>
            <w:tcW w:w="1843" w:type="dxa"/>
            <w:tcBorders>
              <w:top w:val="single" w:sz="6" w:space="0" w:color="000000"/>
              <w:left w:val="single" w:sz="6" w:space="0" w:color="000000"/>
              <w:bottom w:val="single" w:sz="6" w:space="0" w:color="000000"/>
              <w:right w:val="single" w:sz="6" w:space="0" w:color="000000"/>
            </w:tcBorders>
          </w:tcPr>
          <w:p w14:paraId="4E032410"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Temetőn belüli szállítás:</w:t>
            </w:r>
          </w:p>
        </w:tc>
        <w:tc>
          <w:tcPr>
            <w:tcW w:w="2678" w:type="dxa"/>
            <w:tcBorders>
              <w:top w:val="single" w:sz="6" w:space="0" w:color="000000"/>
              <w:left w:val="single" w:sz="6" w:space="0" w:color="000000"/>
              <w:bottom w:val="single" w:sz="6" w:space="0" w:color="000000"/>
              <w:right w:val="single" w:sz="6" w:space="0" w:color="000000"/>
            </w:tcBorders>
          </w:tcPr>
          <w:p w14:paraId="698B494F"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10.000.-Ft+áfa</w:t>
            </w:r>
          </w:p>
        </w:tc>
      </w:tr>
      <w:tr w:rsidR="00981F23" w:rsidRPr="00981F23" w14:paraId="3767B21E" w14:textId="77777777" w:rsidTr="00D24360">
        <w:tc>
          <w:tcPr>
            <w:tcW w:w="1843" w:type="dxa"/>
            <w:tcBorders>
              <w:top w:val="single" w:sz="6" w:space="0" w:color="000000"/>
              <w:left w:val="single" w:sz="6" w:space="0" w:color="000000"/>
              <w:bottom w:val="single" w:sz="6" w:space="0" w:color="000000"/>
              <w:right w:val="single" w:sz="6" w:space="0" w:color="000000"/>
            </w:tcBorders>
          </w:tcPr>
          <w:p w14:paraId="4B9F7115"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Urnaelhelyezés:</w:t>
            </w:r>
          </w:p>
        </w:tc>
        <w:tc>
          <w:tcPr>
            <w:tcW w:w="2678" w:type="dxa"/>
            <w:tcBorders>
              <w:top w:val="single" w:sz="6" w:space="0" w:color="000000"/>
              <w:left w:val="single" w:sz="6" w:space="0" w:color="000000"/>
              <w:bottom w:val="single" w:sz="6" w:space="0" w:color="000000"/>
              <w:right w:val="single" w:sz="6" w:space="0" w:color="000000"/>
            </w:tcBorders>
          </w:tcPr>
          <w:p w14:paraId="3EC219E1"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10.000.-Ft+áfa</w:t>
            </w:r>
          </w:p>
        </w:tc>
      </w:tr>
      <w:tr w:rsidR="00981F23" w:rsidRPr="00981F23" w14:paraId="1D3B5BB8" w14:textId="77777777" w:rsidTr="00D24360">
        <w:tc>
          <w:tcPr>
            <w:tcW w:w="1843" w:type="dxa"/>
            <w:tcBorders>
              <w:top w:val="single" w:sz="6" w:space="0" w:color="000000"/>
              <w:left w:val="single" w:sz="6" w:space="0" w:color="000000"/>
              <w:bottom w:val="single" w:sz="6" w:space="0" w:color="000000"/>
              <w:right w:val="single" w:sz="6" w:space="0" w:color="000000"/>
            </w:tcBorders>
          </w:tcPr>
          <w:p w14:paraId="2028F986"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Sírásás,Sírnyitás</w:t>
            </w:r>
          </w:p>
        </w:tc>
        <w:tc>
          <w:tcPr>
            <w:tcW w:w="2678" w:type="dxa"/>
            <w:tcBorders>
              <w:top w:val="single" w:sz="6" w:space="0" w:color="000000"/>
              <w:left w:val="single" w:sz="6" w:space="0" w:color="000000"/>
              <w:bottom w:val="single" w:sz="6" w:space="0" w:color="000000"/>
              <w:right w:val="single" w:sz="6" w:space="0" w:color="000000"/>
            </w:tcBorders>
          </w:tcPr>
          <w:p w14:paraId="5EF94E3D"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urnás:13.000.- Ft+áfa, koporsós: 35.000.- Ft+áfa</w:t>
            </w:r>
          </w:p>
        </w:tc>
      </w:tr>
      <w:tr w:rsidR="00981F23" w:rsidRPr="00981F23" w14:paraId="51AA247C" w14:textId="77777777" w:rsidTr="00D24360">
        <w:tc>
          <w:tcPr>
            <w:tcW w:w="1843" w:type="dxa"/>
            <w:tcBorders>
              <w:top w:val="single" w:sz="6" w:space="0" w:color="000000"/>
              <w:left w:val="single" w:sz="6" w:space="0" w:color="000000"/>
              <w:bottom w:val="single" w:sz="6" w:space="0" w:color="000000"/>
              <w:right w:val="single" w:sz="6" w:space="0" w:color="000000"/>
            </w:tcBorders>
          </w:tcPr>
          <w:p w14:paraId="093A685B"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Sírbahelyezés:</w:t>
            </w:r>
          </w:p>
        </w:tc>
        <w:tc>
          <w:tcPr>
            <w:tcW w:w="2678" w:type="dxa"/>
            <w:tcBorders>
              <w:top w:val="single" w:sz="6" w:space="0" w:color="000000"/>
              <w:left w:val="single" w:sz="6" w:space="0" w:color="000000"/>
              <w:bottom w:val="single" w:sz="6" w:space="0" w:color="000000"/>
              <w:right w:val="single" w:sz="6" w:space="0" w:color="000000"/>
            </w:tcBorders>
          </w:tcPr>
          <w:p w14:paraId="20C21B9D"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15.000.- Ft+áfa</w:t>
            </w:r>
          </w:p>
        </w:tc>
      </w:tr>
      <w:tr w:rsidR="00981F23" w:rsidRPr="00981F23" w14:paraId="64378C27" w14:textId="77777777" w:rsidTr="00D24360">
        <w:tc>
          <w:tcPr>
            <w:tcW w:w="1843" w:type="dxa"/>
            <w:tcBorders>
              <w:top w:val="single" w:sz="6" w:space="0" w:color="000000"/>
              <w:left w:val="single" w:sz="6" w:space="0" w:color="000000"/>
              <w:bottom w:val="single" w:sz="6" w:space="0" w:color="000000"/>
              <w:right w:val="single" w:sz="6" w:space="0" w:color="000000"/>
            </w:tcBorders>
          </w:tcPr>
          <w:p w14:paraId="074689B5"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Visszahantolás:</w:t>
            </w:r>
          </w:p>
        </w:tc>
        <w:tc>
          <w:tcPr>
            <w:tcW w:w="2678" w:type="dxa"/>
            <w:tcBorders>
              <w:top w:val="single" w:sz="6" w:space="0" w:color="000000"/>
              <w:left w:val="single" w:sz="6" w:space="0" w:color="000000"/>
              <w:bottom w:val="single" w:sz="6" w:space="0" w:color="000000"/>
              <w:right w:val="single" w:sz="6" w:space="0" w:color="000000"/>
            </w:tcBorders>
          </w:tcPr>
          <w:p w14:paraId="381DA45E"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urnás: 10.000.-Ft+áfa, koporsós: 20.000.- Ft+áfa</w:t>
            </w:r>
          </w:p>
        </w:tc>
      </w:tr>
      <w:tr w:rsidR="00981F23" w:rsidRPr="00981F23" w14:paraId="37659DA5" w14:textId="77777777" w:rsidTr="00D24360">
        <w:tc>
          <w:tcPr>
            <w:tcW w:w="1843" w:type="dxa"/>
            <w:tcBorders>
              <w:top w:val="single" w:sz="6" w:space="0" w:color="000000"/>
              <w:left w:val="single" w:sz="6" w:space="0" w:color="000000"/>
              <w:bottom w:val="single" w:sz="6" w:space="0" w:color="000000"/>
              <w:right w:val="single" w:sz="6" w:space="0" w:color="000000"/>
            </w:tcBorders>
          </w:tcPr>
          <w:p w14:paraId="4208A47C"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Szakszemélyzet igénybevétele:</w:t>
            </w:r>
          </w:p>
        </w:tc>
        <w:tc>
          <w:tcPr>
            <w:tcW w:w="2678" w:type="dxa"/>
            <w:tcBorders>
              <w:top w:val="single" w:sz="6" w:space="0" w:color="000000"/>
              <w:left w:val="single" w:sz="6" w:space="0" w:color="000000"/>
              <w:bottom w:val="single" w:sz="6" w:space="0" w:color="000000"/>
              <w:right w:val="single" w:sz="6" w:space="0" w:color="000000"/>
            </w:tcBorders>
          </w:tcPr>
          <w:p w14:paraId="609B0D99"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urnás: 10.000.- Ft+áfa, koporsós: 30.000.- Ft+áfa</w:t>
            </w:r>
          </w:p>
        </w:tc>
      </w:tr>
      <w:tr w:rsidR="00981F23" w:rsidRPr="00981F23" w14:paraId="26C34CCA" w14:textId="77777777" w:rsidTr="00D24360">
        <w:tc>
          <w:tcPr>
            <w:tcW w:w="1843" w:type="dxa"/>
            <w:tcBorders>
              <w:top w:val="single" w:sz="6" w:space="0" w:color="000000"/>
              <w:left w:val="single" w:sz="6" w:space="0" w:color="000000"/>
              <w:bottom w:val="single" w:sz="6" w:space="0" w:color="000000"/>
              <w:right w:val="single" w:sz="6" w:space="0" w:color="000000"/>
            </w:tcBorders>
          </w:tcPr>
          <w:p w14:paraId="505D8E78"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Exhumálás:</w:t>
            </w:r>
          </w:p>
        </w:tc>
        <w:tc>
          <w:tcPr>
            <w:tcW w:w="2678" w:type="dxa"/>
            <w:tcBorders>
              <w:top w:val="single" w:sz="6" w:space="0" w:color="000000"/>
              <w:left w:val="single" w:sz="6" w:space="0" w:color="000000"/>
              <w:bottom w:val="single" w:sz="6" w:space="0" w:color="000000"/>
              <w:right w:val="single" w:sz="6" w:space="0" w:color="000000"/>
            </w:tcBorders>
          </w:tcPr>
          <w:p w14:paraId="302F6F08" w14:textId="77777777" w:rsidR="00D24360" w:rsidRPr="00981F23" w:rsidRDefault="00D24360" w:rsidP="00D24360">
            <w:pPr>
              <w:pStyle w:val="Szvegtrzs"/>
              <w:spacing w:after="0" w:line="240" w:lineRule="auto"/>
              <w:jc w:val="both"/>
              <w:rPr>
                <w:rFonts w:cs="Times New Roman"/>
                <w:color w:val="000000" w:themeColor="text1"/>
                <w:sz w:val="22"/>
                <w:szCs w:val="22"/>
              </w:rPr>
            </w:pPr>
            <w:r w:rsidRPr="00981F23">
              <w:rPr>
                <w:rFonts w:cs="Times New Roman"/>
                <w:color w:val="000000" w:themeColor="text1"/>
                <w:sz w:val="22"/>
                <w:szCs w:val="22"/>
              </w:rPr>
              <w:t>1-10 éve temetett elhunyt esetében: 85.000.-Ft+áfa, 10-15 éve temetett elhunyt esetében: 70.000.- Ft+áfa, 15 éven túl temetett elhunyt esetében:50.000.- Ft+áfa, urna esetében: 10.000.- Ft+áfa/db</w:t>
            </w:r>
          </w:p>
        </w:tc>
      </w:tr>
    </w:tbl>
    <w:p w14:paraId="43A13256" w14:textId="797F09FB" w:rsidR="005E50DC" w:rsidRPr="00981F23" w:rsidRDefault="005E50DC" w:rsidP="005E50DC">
      <w:pPr>
        <w:spacing w:after="0"/>
        <w:jc w:val="both"/>
        <w:rPr>
          <w:rFonts w:ascii="Times New Roman" w:hAnsi="Times New Roman" w:cs="Times New Roman"/>
          <w:color w:val="000000" w:themeColor="text1"/>
        </w:rPr>
      </w:pPr>
    </w:p>
    <w:p w14:paraId="18CADFBD" w14:textId="2FFBE996" w:rsidR="00B81C58" w:rsidRPr="00981F23" w:rsidRDefault="00B81C58" w:rsidP="00B81C58">
      <w:pPr>
        <w:spacing w:after="0" w:line="240" w:lineRule="auto"/>
        <w:ind w:left="4428"/>
        <w:rPr>
          <w:rFonts w:ascii="Times New Roman" w:hAnsi="Times New Roman"/>
          <w:color w:val="000000" w:themeColor="text1"/>
          <w:sz w:val="24"/>
          <w:szCs w:val="24"/>
        </w:rPr>
      </w:pPr>
    </w:p>
    <w:p w14:paraId="6E3CE579" w14:textId="6AF14B9F" w:rsidR="00D24360" w:rsidRPr="00981F23" w:rsidRDefault="00F564F7" w:rsidP="00D24360">
      <w:pPr>
        <w:spacing w:after="0" w:line="240" w:lineRule="auto"/>
        <w:rPr>
          <w:rFonts w:ascii="Times New Roman" w:hAnsi="Times New Roman"/>
          <w:color w:val="000000" w:themeColor="text1"/>
        </w:rPr>
      </w:pPr>
      <w:r w:rsidRPr="00981F23">
        <w:rPr>
          <w:rFonts w:ascii="Times New Roman" w:hAnsi="Times New Roman"/>
          <w:color w:val="000000" w:themeColor="text1"/>
        </w:rPr>
        <w:t xml:space="preserve">3. </w:t>
      </w:r>
      <w:r w:rsidR="00D24360" w:rsidRPr="00981F23">
        <w:rPr>
          <w:rFonts w:ascii="Times New Roman" w:hAnsi="Times New Roman"/>
          <w:color w:val="000000" w:themeColor="text1"/>
        </w:rPr>
        <w:t>A temetési helyek megváltásának illetve újraváltásának díjai:</w:t>
      </w:r>
    </w:p>
    <w:p w14:paraId="704F74A9" w14:textId="77777777" w:rsidR="00D24360" w:rsidRPr="00981F23" w:rsidRDefault="00D24360" w:rsidP="00B81C58">
      <w:pPr>
        <w:spacing w:after="0" w:line="240" w:lineRule="auto"/>
        <w:ind w:left="4428"/>
        <w:rPr>
          <w:rFonts w:ascii="Times New Roman" w:hAnsi="Times New Roman"/>
          <w:color w:val="000000" w:themeColor="text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6"/>
        <w:gridCol w:w="3964"/>
      </w:tblGrid>
      <w:tr w:rsidR="00981F23" w:rsidRPr="00981F23" w14:paraId="41225616" w14:textId="10D7E5DD" w:rsidTr="00F23431">
        <w:tc>
          <w:tcPr>
            <w:tcW w:w="1701" w:type="dxa"/>
            <w:shd w:val="clear" w:color="auto" w:fill="auto"/>
          </w:tcPr>
          <w:p w14:paraId="39F6235D" w14:textId="77777777" w:rsidR="00B81C58" w:rsidRPr="00981F23" w:rsidRDefault="00B81C58" w:rsidP="00937FDB">
            <w:pPr>
              <w:spacing w:after="0" w:line="240" w:lineRule="auto"/>
              <w:jc w:val="both"/>
              <w:rPr>
                <w:rFonts w:ascii="Times New Roman" w:hAnsi="Times New Roman"/>
                <w:color w:val="000000" w:themeColor="text1"/>
              </w:rPr>
            </w:pPr>
          </w:p>
        </w:tc>
        <w:tc>
          <w:tcPr>
            <w:tcW w:w="2976" w:type="dxa"/>
            <w:shd w:val="clear" w:color="auto" w:fill="auto"/>
          </w:tcPr>
          <w:p w14:paraId="32B76820" w14:textId="77777777" w:rsidR="00B81C58" w:rsidRPr="00981F23" w:rsidRDefault="00B81C58" w:rsidP="00937FDB">
            <w:pPr>
              <w:spacing w:after="0" w:line="240" w:lineRule="auto"/>
              <w:jc w:val="both"/>
              <w:rPr>
                <w:rFonts w:ascii="Times New Roman" w:hAnsi="Times New Roman"/>
                <w:color w:val="000000" w:themeColor="text1"/>
              </w:rPr>
            </w:pPr>
            <w:r w:rsidRPr="00981F23">
              <w:rPr>
                <w:rFonts w:ascii="Times New Roman" w:hAnsi="Times New Roman"/>
                <w:color w:val="000000" w:themeColor="text1"/>
              </w:rPr>
              <w:t xml:space="preserve">                díjak</w:t>
            </w:r>
          </w:p>
        </w:tc>
        <w:tc>
          <w:tcPr>
            <w:tcW w:w="3964" w:type="dxa"/>
          </w:tcPr>
          <w:p w14:paraId="459A199D" w14:textId="73F9776E" w:rsidR="00B81C58" w:rsidRPr="00981F23" w:rsidRDefault="00B81C58" w:rsidP="00B81C58">
            <w:pPr>
              <w:spacing w:after="0" w:line="240" w:lineRule="auto"/>
              <w:jc w:val="center"/>
              <w:rPr>
                <w:rFonts w:ascii="Times New Roman" w:hAnsi="Times New Roman"/>
                <w:color w:val="000000" w:themeColor="text1"/>
              </w:rPr>
            </w:pPr>
            <w:r w:rsidRPr="00981F23">
              <w:rPr>
                <w:rFonts w:ascii="Times New Roman" w:hAnsi="Times New Roman"/>
                <w:color w:val="000000" w:themeColor="text1"/>
              </w:rPr>
              <w:t>új díj</w:t>
            </w:r>
          </w:p>
        </w:tc>
      </w:tr>
      <w:tr w:rsidR="00981F23" w:rsidRPr="00981F23" w14:paraId="497197A9" w14:textId="43D57D11" w:rsidTr="00F23431">
        <w:tc>
          <w:tcPr>
            <w:tcW w:w="1701" w:type="dxa"/>
            <w:shd w:val="clear" w:color="auto" w:fill="auto"/>
          </w:tcPr>
          <w:p w14:paraId="5D4D6840" w14:textId="77777777" w:rsidR="00B81C58" w:rsidRPr="00981F23" w:rsidRDefault="00B81C58" w:rsidP="00937FDB">
            <w:pPr>
              <w:spacing w:after="0" w:line="240" w:lineRule="auto"/>
              <w:jc w:val="both"/>
              <w:rPr>
                <w:rFonts w:ascii="Times New Roman" w:hAnsi="Times New Roman"/>
                <w:color w:val="000000" w:themeColor="text1"/>
              </w:rPr>
            </w:pPr>
            <w:r w:rsidRPr="00981F23">
              <w:rPr>
                <w:rFonts w:ascii="Times New Roman" w:hAnsi="Times New Roman"/>
                <w:color w:val="000000" w:themeColor="text1"/>
              </w:rPr>
              <w:t>egyes sírhely</w:t>
            </w:r>
          </w:p>
        </w:tc>
        <w:tc>
          <w:tcPr>
            <w:tcW w:w="2976" w:type="dxa"/>
            <w:shd w:val="clear" w:color="auto" w:fill="auto"/>
          </w:tcPr>
          <w:p w14:paraId="7DA54C6B" w14:textId="77777777" w:rsidR="00B81C58" w:rsidRPr="00981F23" w:rsidRDefault="00B81C58" w:rsidP="00937FDB">
            <w:pPr>
              <w:spacing w:after="0" w:line="240" w:lineRule="auto"/>
              <w:jc w:val="both"/>
              <w:rPr>
                <w:rFonts w:ascii="Times New Roman" w:hAnsi="Times New Roman"/>
                <w:color w:val="000000" w:themeColor="text1"/>
              </w:rPr>
            </w:pPr>
            <w:r w:rsidRPr="00981F23">
              <w:rPr>
                <w:rFonts w:ascii="Times New Roman" w:hAnsi="Times New Roman"/>
                <w:color w:val="000000" w:themeColor="text1"/>
              </w:rPr>
              <w:t xml:space="preserve">        25.000.-Ft+Áfa/25 év</w:t>
            </w:r>
          </w:p>
        </w:tc>
        <w:tc>
          <w:tcPr>
            <w:tcW w:w="3964" w:type="dxa"/>
          </w:tcPr>
          <w:p w14:paraId="2353C0E6" w14:textId="77777777" w:rsidR="00B81C58" w:rsidRPr="00981F23" w:rsidRDefault="00B81C58" w:rsidP="00B81C58">
            <w:pPr>
              <w:spacing w:after="0"/>
              <w:jc w:val="both"/>
              <w:rPr>
                <w:rFonts w:ascii="Times New Roman" w:hAnsi="Times New Roman" w:cs="Times New Roman"/>
                <w:color w:val="000000" w:themeColor="text1"/>
              </w:rPr>
            </w:pPr>
            <w:r w:rsidRPr="00981F23">
              <w:rPr>
                <w:rFonts w:ascii="Times New Roman" w:hAnsi="Times New Roman" w:cs="Times New Roman"/>
                <w:color w:val="000000" w:themeColor="text1"/>
              </w:rPr>
              <w:t xml:space="preserve">35.000.-Ft+Áfa/25 év </w:t>
            </w:r>
          </w:p>
          <w:p w14:paraId="702BD7A1" w14:textId="77777777" w:rsidR="00B81C58" w:rsidRPr="00981F23" w:rsidRDefault="00B81C58" w:rsidP="00937FDB">
            <w:pPr>
              <w:spacing w:after="0" w:line="240" w:lineRule="auto"/>
              <w:jc w:val="both"/>
              <w:rPr>
                <w:rFonts w:ascii="Times New Roman" w:hAnsi="Times New Roman"/>
                <w:color w:val="000000" w:themeColor="text1"/>
              </w:rPr>
            </w:pPr>
          </w:p>
        </w:tc>
      </w:tr>
      <w:tr w:rsidR="00981F23" w:rsidRPr="00981F23" w14:paraId="32A938AD" w14:textId="5CFC2F40" w:rsidTr="00F23431">
        <w:tc>
          <w:tcPr>
            <w:tcW w:w="1701" w:type="dxa"/>
            <w:shd w:val="clear" w:color="auto" w:fill="auto"/>
          </w:tcPr>
          <w:p w14:paraId="25D412BA" w14:textId="77777777" w:rsidR="00B81C58" w:rsidRPr="00981F23" w:rsidRDefault="00B81C58" w:rsidP="00937FDB">
            <w:pPr>
              <w:spacing w:after="0" w:line="240" w:lineRule="auto"/>
              <w:jc w:val="both"/>
              <w:rPr>
                <w:rFonts w:ascii="Times New Roman" w:hAnsi="Times New Roman"/>
                <w:color w:val="000000" w:themeColor="text1"/>
              </w:rPr>
            </w:pPr>
            <w:r w:rsidRPr="00981F23">
              <w:rPr>
                <w:rFonts w:ascii="Times New Roman" w:hAnsi="Times New Roman"/>
                <w:color w:val="000000" w:themeColor="text1"/>
              </w:rPr>
              <w:t>kettes sírhely</w:t>
            </w:r>
          </w:p>
        </w:tc>
        <w:tc>
          <w:tcPr>
            <w:tcW w:w="2976" w:type="dxa"/>
            <w:shd w:val="clear" w:color="auto" w:fill="auto"/>
          </w:tcPr>
          <w:p w14:paraId="53DF255D" w14:textId="77777777" w:rsidR="00B81C58" w:rsidRPr="00981F23" w:rsidRDefault="00B81C58" w:rsidP="00937FDB">
            <w:pPr>
              <w:spacing w:after="0" w:line="240" w:lineRule="auto"/>
              <w:jc w:val="both"/>
              <w:rPr>
                <w:rFonts w:ascii="Times New Roman" w:hAnsi="Times New Roman"/>
                <w:color w:val="000000" w:themeColor="text1"/>
              </w:rPr>
            </w:pPr>
            <w:r w:rsidRPr="00981F23">
              <w:rPr>
                <w:rFonts w:ascii="Times New Roman" w:hAnsi="Times New Roman"/>
                <w:color w:val="000000" w:themeColor="text1"/>
              </w:rPr>
              <w:t xml:space="preserve">        50.000.-Ft+Áfa/25 év</w:t>
            </w:r>
          </w:p>
        </w:tc>
        <w:tc>
          <w:tcPr>
            <w:tcW w:w="3964" w:type="dxa"/>
          </w:tcPr>
          <w:p w14:paraId="4A793CB5" w14:textId="77777777" w:rsidR="00B81C58" w:rsidRPr="00981F23" w:rsidRDefault="00B81C58" w:rsidP="00B81C58">
            <w:pPr>
              <w:spacing w:after="0"/>
              <w:jc w:val="both"/>
              <w:rPr>
                <w:rFonts w:ascii="Times New Roman" w:hAnsi="Times New Roman" w:cs="Times New Roman"/>
                <w:color w:val="000000" w:themeColor="text1"/>
              </w:rPr>
            </w:pPr>
            <w:r w:rsidRPr="00981F23">
              <w:rPr>
                <w:rFonts w:ascii="Times New Roman" w:hAnsi="Times New Roman" w:cs="Times New Roman"/>
                <w:color w:val="000000" w:themeColor="text1"/>
              </w:rPr>
              <w:t xml:space="preserve">70.000.-Ft+Áfa/25 év </w:t>
            </w:r>
          </w:p>
          <w:p w14:paraId="51AD9C84" w14:textId="77777777" w:rsidR="00B81C58" w:rsidRPr="00981F23" w:rsidRDefault="00B81C58" w:rsidP="00937FDB">
            <w:pPr>
              <w:spacing w:after="0" w:line="240" w:lineRule="auto"/>
              <w:jc w:val="both"/>
              <w:rPr>
                <w:rFonts w:ascii="Times New Roman" w:hAnsi="Times New Roman"/>
                <w:color w:val="000000" w:themeColor="text1"/>
              </w:rPr>
            </w:pPr>
          </w:p>
        </w:tc>
      </w:tr>
      <w:tr w:rsidR="00981F23" w:rsidRPr="00981F23" w14:paraId="05683B75" w14:textId="0C5A4DDF" w:rsidTr="00F23431">
        <w:tc>
          <w:tcPr>
            <w:tcW w:w="1701" w:type="dxa"/>
            <w:shd w:val="clear" w:color="auto" w:fill="auto"/>
          </w:tcPr>
          <w:p w14:paraId="20F02129" w14:textId="77777777" w:rsidR="00B81C58" w:rsidRPr="00981F23" w:rsidRDefault="00B81C58" w:rsidP="00937FDB">
            <w:pPr>
              <w:spacing w:after="0" w:line="240" w:lineRule="auto"/>
              <w:jc w:val="both"/>
              <w:rPr>
                <w:rFonts w:ascii="Times New Roman" w:hAnsi="Times New Roman"/>
                <w:color w:val="000000" w:themeColor="text1"/>
              </w:rPr>
            </w:pPr>
            <w:r w:rsidRPr="00981F23">
              <w:rPr>
                <w:rFonts w:ascii="Times New Roman" w:hAnsi="Times New Roman"/>
                <w:color w:val="000000" w:themeColor="text1"/>
              </w:rPr>
              <w:t>sírbolt esetén</w:t>
            </w:r>
          </w:p>
        </w:tc>
        <w:tc>
          <w:tcPr>
            <w:tcW w:w="2976" w:type="dxa"/>
            <w:shd w:val="clear" w:color="auto" w:fill="auto"/>
          </w:tcPr>
          <w:p w14:paraId="3734F358" w14:textId="77777777" w:rsidR="00B81C58" w:rsidRPr="00981F23" w:rsidRDefault="00B81C58" w:rsidP="00937FDB">
            <w:pPr>
              <w:spacing w:after="0" w:line="240" w:lineRule="auto"/>
              <w:jc w:val="both"/>
              <w:rPr>
                <w:rFonts w:ascii="Times New Roman" w:hAnsi="Times New Roman"/>
                <w:color w:val="000000" w:themeColor="text1"/>
              </w:rPr>
            </w:pPr>
            <w:r w:rsidRPr="00981F23">
              <w:rPr>
                <w:rFonts w:ascii="Times New Roman" w:hAnsi="Times New Roman"/>
                <w:color w:val="000000" w:themeColor="text1"/>
              </w:rPr>
              <w:t xml:space="preserve">       150.000.-Ft+Áfa/60 év</w:t>
            </w:r>
          </w:p>
        </w:tc>
        <w:tc>
          <w:tcPr>
            <w:tcW w:w="3964" w:type="dxa"/>
          </w:tcPr>
          <w:p w14:paraId="7F6A1649" w14:textId="1EA3B96B" w:rsidR="00B81C58" w:rsidRPr="00981F23" w:rsidRDefault="00B81C58" w:rsidP="00937FDB">
            <w:pPr>
              <w:spacing w:after="0" w:line="240" w:lineRule="auto"/>
              <w:jc w:val="both"/>
              <w:rPr>
                <w:rFonts w:ascii="Times New Roman" w:hAnsi="Times New Roman"/>
                <w:color w:val="000000" w:themeColor="text1"/>
              </w:rPr>
            </w:pPr>
            <w:r w:rsidRPr="00981F23">
              <w:rPr>
                <w:rFonts w:ascii="Times New Roman" w:hAnsi="Times New Roman" w:cs="Times New Roman"/>
                <w:color w:val="000000" w:themeColor="text1"/>
              </w:rPr>
              <w:t>2 férőhelyes: 150.000.- Ft+Áfa/60 év</w:t>
            </w:r>
          </w:p>
        </w:tc>
      </w:tr>
      <w:tr w:rsidR="00981F23" w:rsidRPr="00981F23" w14:paraId="4ECC5ADD" w14:textId="77777777" w:rsidTr="00F23431">
        <w:tc>
          <w:tcPr>
            <w:tcW w:w="1701" w:type="dxa"/>
            <w:shd w:val="clear" w:color="auto" w:fill="auto"/>
          </w:tcPr>
          <w:p w14:paraId="51680587" w14:textId="77777777" w:rsidR="00B81C58" w:rsidRPr="00981F23" w:rsidRDefault="00B81C58" w:rsidP="00937FDB">
            <w:pPr>
              <w:spacing w:after="0" w:line="240" w:lineRule="auto"/>
              <w:jc w:val="both"/>
              <w:rPr>
                <w:rFonts w:ascii="Times New Roman" w:hAnsi="Times New Roman"/>
                <w:color w:val="000000" w:themeColor="text1"/>
              </w:rPr>
            </w:pPr>
          </w:p>
        </w:tc>
        <w:tc>
          <w:tcPr>
            <w:tcW w:w="2976" w:type="dxa"/>
            <w:shd w:val="clear" w:color="auto" w:fill="auto"/>
          </w:tcPr>
          <w:p w14:paraId="1EA8E0B7" w14:textId="77777777" w:rsidR="00B81C58" w:rsidRPr="00981F23" w:rsidRDefault="00B81C58" w:rsidP="00937FDB">
            <w:pPr>
              <w:spacing w:after="0" w:line="240" w:lineRule="auto"/>
              <w:jc w:val="both"/>
              <w:rPr>
                <w:rFonts w:ascii="Times New Roman" w:hAnsi="Times New Roman"/>
                <w:color w:val="000000" w:themeColor="text1"/>
              </w:rPr>
            </w:pPr>
          </w:p>
        </w:tc>
        <w:tc>
          <w:tcPr>
            <w:tcW w:w="3964" w:type="dxa"/>
          </w:tcPr>
          <w:p w14:paraId="1B7989B3" w14:textId="77777777" w:rsidR="00B81C58" w:rsidRPr="00981F23" w:rsidRDefault="00B81C58" w:rsidP="00B81C58">
            <w:pPr>
              <w:spacing w:after="0"/>
              <w:jc w:val="both"/>
              <w:rPr>
                <w:rFonts w:ascii="Times New Roman" w:hAnsi="Times New Roman" w:cs="Times New Roman"/>
                <w:color w:val="000000" w:themeColor="text1"/>
              </w:rPr>
            </w:pPr>
            <w:r w:rsidRPr="00981F23">
              <w:rPr>
                <w:rFonts w:ascii="Times New Roman" w:hAnsi="Times New Roman" w:cs="Times New Roman"/>
                <w:color w:val="000000" w:themeColor="text1"/>
              </w:rPr>
              <w:t>4 férőhelyes: 250.000.- Ft+Áfa/60 év</w:t>
            </w:r>
          </w:p>
          <w:p w14:paraId="4FC189B2" w14:textId="77777777" w:rsidR="00B81C58" w:rsidRPr="00981F23" w:rsidRDefault="00B81C58" w:rsidP="00937FDB">
            <w:pPr>
              <w:spacing w:after="0" w:line="240" w:lineRule="auto"/>
              <w:jc w:val="both"/>
              <w:rPr>
                <w:rFonts w:ascii="Times New Roman" w:hAnsi="Times New Roman"/>
                <w:color w:val="000000" w:themeColor="text1"/>
              </w:rPr>
            </w:pPr>
          </w:p>
        </w:tc>
      </w:tr>
      <w:tr w:rsidR="00981F23" w:rsidRPr="00981F23" w14:paraId="3A37BCD0" w14:textId="77777777" w:rsidTr="00F23431">
        <w:tc>
          <w:tcPr>
            <w:tcW w:w="1701" w:type="dxa"/>
            <w:shd w:val="clear" w:color="auto" w:fill="auto"/>
          </w:tcPr>
          <w:p w14:paraId="0E4FEE3E" w14:textId="77777777" w:rsidR="00B81C58" w:rsidRPr="00981F23" w:rsidRDefault="00B81C58" w:rsidP="00937FDB">
            <w:pPr>
              <w:spacing w:after="0" w:line="240" w:lineRule="auto"/>
              <w:jc w:val="both"/>
              <w:rPr>
                <w:rFonts w:ascii="Times New Roman" w:hAnsi="Times New Roman"/>
                <w:color w:val="000000" w:themeColor="text1"/>
              </w:rPr>
            </w:pPr>
          </w:p>
        </w:tc>
        <w:tc>
          <w:tcPr>
            <w:tcW w:w="2976" w:type="dxa"/>
            <w:shd w:val="clear" w:color="auto" w:fill="auto"/>
          </w:tcPr>
          <w:p w14:paraId="2B73714E" w14:textId="77777777" w:rsidR="00B81C58" w:rsidRPr="00981F23" w:rsidRDefault="00B81C58" w:rsidP="00937FDB">
            <w:pPr>
              <w:spacing w:after="0" w:line="240" w:lineRule="auto"/>
              <w:jc w:val="both"/>
              <w:rPr>
                <w:rFonts w:ascii="Times New Roman" w:hAnsi="Times New Roman"/>
                <w:color w:val="000000" w:themeColor="text1"/>
              </w:rPr>
            </w:pPr>
          </w:p>
        </w:tc>
        <w:tc>
          <w:tcPr>
            <w:tcW w:w="3964" w:type="dxa"/>
          </w:tcPr>
          <w:p w14:paraId="7E04561D" w14:textId="77777777" w:rsidR="00B81C58" w:rsidRPr="00981F23" w:rsidRDefault="00B81C58" w:rsidP="00B81C58">
            <w:pPr>
              <w:spacing w:after="0"/>
              <w:jc w:val="both"/>
              <w:rPr>
                <w:rFonts w:ascii="Times New Roman" w:hAnsi="Times New Roman" w:cs="Times New Roman"/>
                <w:color w:val="000000" w:themeColor="text1"/>
              </w:rPr>
            </w:pPr>
            <w:r w:rsidRPr="00981F23">
              <w:rPr>
                <w:rFonts w:ascii="Times New Roman" w:hAnsi="Times New Roman" w:cs="Times New Roman"/>
                <w:color w:val="000000" w:themeColor="text1"/>
              </w:rPr>
              <w:t>6 férőhelyes: 350.000.- Ft+Áfa/60 év</w:t>
            </w:r>
          </w:p>
          <w:p w14:paraId="06CE7A55" w14:textId="77777777" w:rsidR="00B81C58" w:rsidRPr="00981F23" w:rsidRDefault="00B81C58" w:rsidP="00937FDB">
            <w:pPr>
              <w:spacing w:after="0" w:line="240" w:lineRule="auto"/>
              <w:jc w:val="both"/>
              <w:rPr>
                <w:rFonts w:ascii="Times New Roman" w:hAnsi="Times New Roman"/>
                <w:color w:val="000000" w:themeColor="text1"/>
              </w:rPr>
            </w:pPr>
          </w:p>
        </w:tc>
      </w:tr>
      <w:tr w:rsidR="00981F23" w:rsidRPr="00981F23" w14:paraId="13003DDC" w14:textId="23E5EA27" w:rsidTr="00F23431">
        <w:tc>
          <w:tcPr>
            <w:tcW w:w="1701" w:type="dxa"/>
            <w:shd w:val="clear" w:color="auto" w:fill="auto"/>
          </w:tcPr>
          <w:p w14:paraId="0ABDABBC" w14:textId="77777777" w:rsidR="00F564F7" w:rsidRPr="00981F23" w:rsidRDefault="00F564F7" w:rsidP="00F564F7">
            <w:pPr>
              <w:spacing w:after="0" w:line="240" w:lineRule="auto"/>
              <w:jc w:val="both"/>
              <w:rPr>
                <w:rFonts w:ascii="Times New Roman" w:hAnsi="Times New Roman"/>
                <w:color w:val="000000" w:themeColor="text1"/>
              </w:rPr>
            </w:pPr>
            <w:r w:rsidRPr="00981F23">
              <w:rPr>
                <w:rFonts w:ascii="Times New Roman" w:hAnsi="Times New Roman"/>
                <w:color w:val="000000" w:themeColor="text1"/>
              </w:rPr>
              <w:t>urnafülke</w:t>
            </w:r>
          </w:p>
        </w:tc>
        <w:tc>
          <w:tcPr>
            <w:tcW w:w="2976" w:type="dxa"/>
            <w:shd w:val="clear" w:color="auto" w:fill="auto"/>
          </w:tcPr>
          <w:p w14:paraId="2971EF90" w14:textId="77777777" w:rsidR="00F564F7" w:rsidRPr="00981F23" w:rsidRDefault="00F564F7" w:rsidP="00F564F7">
            <w:pPr>
              <w:spacing w:after="0" w:line="240" w:lineRule="auto"/>
              <w:jc w:val="both"/>
              <w:rPr>
                <w:rFonts w:ascii="Times New Roman" w:hAnsi="Times New Roman"/>
                <w:color w:val="000000" w:themeColor="text1"/>
              </w:rPr>
            </w:pPr>
            <w:r w:rsidRPr="00981F23">
              <w:rPr>
                <w:rFonts w:ascii="Times New Roman" w:hAnsi="Times New Roman"/>
                <w:color w:val="000000" w:themeColor="text1"/>
              </w:rPr>
              <w:t xml:space="preserve">        20.000.- Ft+Áfa/10 év</w:t>
            </w:r>
          </w:p>
        </w:tc>
        <w:tc>
          <w:tcPr>
            <w:tcW w:w="3964" w:type="dxa"/>
          </w:tcPr>
          <w:p w14:paraId="4654A8EB" w14:textId="6710FDC9" w:rsidR="00F564F7" w:rsidRPr="00981F23" w:rsidRDefault="00F564F7" w:rsidP="00F564F7">
            <w:pPr>
              <w:spacing w:after="0" w:line="240" w:lineRule="auto"/>
              <w:jc w:val="both"/>
              <w:rPr>
                <w:rFonts w:ascii="Times New Roman" w:hAnsi="Times New Roman"/>
                <w:color w:val="000000" w:themeColor="text1"/>
              </w:rPr>
            </w:pPr>
            <w:r w:rsidRPr="00981F23">
              <w:rPr>
                <w:rFonts w:ascii="Times New Roman" w:hAnsi="Times New Roman"/>
                <w:color w:val="000000" w:themeColor="text1"/>
              </w:rPr>
              <w:t xml:space="preserve">        20.000.- Ft+Áfa/10 év</w:t>
            </w:r>
          </w:p>
        </w:tc>
      </w:tr>
      <w:tr w:rsidR="00F564F7" w:rsidRPr="00981F23" w14:paraId="5E1C3070" w14:textId="38E1158A" w:rsidTr="00F23431">
        <w:tc>
          <w:tcPr>
            <w:tcW w:w="1701" w:type="dxa"/>
            <w:shd w:val="clear" w:color="auto" w:fill="auto"/>
          </w:tcPr>
          <w:p w14:paraId="0B51CC89" w14:textId="77777777" w:rsidR="00F564F7" w:rsidRPr="00981F23" w:rsidRDefault="00F564F7" w:rsidP="00F564F7">
            <w:pPr>
              <w:spacing w:after="0" w:line="240" w:lineRule="auto"/>
              <w:jc w:val="both"/>
              <w:rPr>
                <w:rFonts w:ascii="Times New Roman" w:hAnsi="Times New Roman"/>
                <w:color w:val="000000" w:themeColor="text1"/>
              </w:rPr>
            </w:pPr>
            <w:r w:rsidRPr="00981F23">
              <w:rPr>
                <w:rFonts w:ascii="Times New Roman" w:hAnsi="Times New Roman"/>
                <w:color w:val="000000" w:themeColor="text1"/>
              </w:rPr>
              <w:t>Urnasírhely</w:t>
            </w:r>
          </w:p>
        </w:tc>
        <w:tc>
          <w:tcPr>
            <w:tcW w:w="2976" w:type="dxa"/>
            <w:shd w:val="clear" w:color="auto" w:fill="auto"/>
          </w:tcPr>
          <w:p w14:paraId="5C204C4E" w14:textId="77777777" w:rsidR="00F564F7" w:rsidRPr="00981F23" w:rsidRDefault="00F564F7" w:rsidP="00F564F7">
            <w:pPr>
              <w:spacing w:after="0" w:line="240" w:lineRule="auto"/>
              <w:jc w:val="both"/>
              <w:rPr>
                <w:rFonts w:ascii="Times New Roman" w:hAnsi="Times New Roman"/>
                <w:color w:val="000000" w:themeColor="text1"/>
              </w:rPr>
            </w:pPr>
            <w:r w:rsidRPr="00981F23">
              <w:rPr>
                <w:rFonts w:ascii="Times New Roman" w:hAnsi="Times New Roman"/>
                <w:color w:val="000000" w:themeColor="text1"/>
              </w:rPr>
              <w:t xml:space="preserve">        25.000.- Ft+Áfa/10 év</w:t>
            </w:r>
          </w:p>
        </w:tc>
        <w:tc>
          <w:tcPr>
            <w:tcW w:w="3964" w:type="dxa"/>
          </w:tcPr>
          <w:p w14:paraId="2E0424A1" w14:textId="11E4E4B5" w:rsidR="00F564F7" w:rsidRPr="00981F23" w:rsidRDefault="00F564F7" w:rsidP="00F564F7">
            <w:pPr>
              <w:spacing w:after="0" w:line="240" w:lineRule="auto"/>
              <w:jc w:val="both"/>
              <w:rPr>
                <w:rFonts w:ascii="Times New Roman" w:hAnsi="Times New Roman"/>
                <w:color w:val="000000" w:themeColor="text1"/>
              </w:rPr>
            </w:pPr>
            <w:r w:rsidRPr="00981F23">
              <w:rPr>
                <w:rFonts w:ascii="Times New Roman" w:hAnsi="Times New Roman"/>
                <w:color w:val="000000" w:themeColor="text1"/>
              </w:rPr>
              <w:t xml:space="preserve">        25.000.- Ft+Áfa/10 év</w:t>
            </w:r>
          </w:p>
        </w:tc>
      </w:tr>
    </w:tbl>
    <w:p w14:paraId="5911F38E" w14:textId="77777777" w:rsidR="00DA15CB" w:rsidRPr="00981F23" w:rsidRDefault="00DA15CB" w:rsidP="006C5711">
      <w:pPr>
        <w:shd w:val="clear" w:color="auto" w:fill="FFFFFF"/>
        <w:spacing w:after="0" w:line="240" w:lineRule="auto"/>
        <w:jc w:val="both"/>
        <w:rPr>
          <w:rFonts w:ascii="Times New Roman" w:hAnsi="Times New Roman" w:cs="Times New Roman"/>
          <w:color w:val="000000" w:themeColor="text1"/>
        </w:rPr>
      </w:pPr>
    </w:p>
    <w:p w14:paraId="2D1D7DCD" w14:textId="09B4D5F8" w:rsidR="006C5711" w:rsidRPr="00981F23" w:rsidRDefault="006C5711" w:rsidP="006C5711">
      <w:pPr>
        <w:shd w:val="clear" w:color="auto" w:fill="FFFFFF"/>
        <w:spacing w:after="0" w:line="240" w:lineRule="auto"/>
        <w:jc w:val="both"/>
        <w:rPr>
          <w:rFonts w:ascii="Times New Roman" w:hAnsi="Times New Roman" w:cs="Times New Roman"/>
          <w:color w:val="000000" w:themeColor="text1"/>
        </w:rPr>
      </w:pPr>
      <w:r w:rsidRPr="00981F23">
        <w:rPr>
          <w:rFonts w:ascii="Times New Roman" w:hAnsi="Times New Roman" w:cs="Times New Roman"/>
          <w:color w:val="000000" w:themeColor="text1"/>
        </w:rPr>
        <w:t xml:space="preserve">Telki, 2022. </w:t>
      </w:r>
      <w:r w:rsidR="00BA5260" w:rsidRPr="00981F23">
        <w:rPr>
          <w:rFonts w:ascii="Times New Roman" w:hAnsi="Times New Roman" w:cs="Times New Roman"/>
          <w:color w:val="000000" w:themeColor="text1"/>
        </w:rPr>
        <w:t>szeptember</w:t>
      </w:r>
      <w:r w:rsidR="001A4D61" w:rsidRPr="00981F23">
        <w:rPr>
          <w:rFonts w:ascii="Times New Roman" w:hAnsi="Times New Roman" w:cs="Times New Roman"/>
          <w:color w:val="000000" w:themeColor="text1"/>
        </w:rPr>
        <w:t xml:space="preserve"> </w:t>
      </w:r>
    </w:p>
    <w:p w14:paraId="5F6FD9D1" w14:textId="77777777" w:rsidR="006C5711" w:rsidRPr="00981F23" w:rsidRDefault="006C5711" w:rsidP="006C5711">
      <w:pPr>
        <w:shd w:val="clear" w:color="auto" w:fill="FFFFFF"/>
        <w:spacing w:after="0" w:line="240" w:lineRule="auto"/>
        <w:jc w:val="both"/>
        <w:rPr>
          <w:rFonts w:ascii="Times New Roman" w:hAnsi="Times New Roman" w:cs="Times New Roman"/>
          <w:color w:val="000000" w:themeColor="text1"/>
        </w:rPr>
      </w:pPr>
    </w:p>
    <w:p w14:paraId="6104178B" w14:textId="77777777" w:rsidR="006C5711" w:rsidRPr="00981F23" w:rsidRDefault="006C5711" w:rsidP="006C5711">
      <w:pPr>
        <w:shd w:val="clear" w:color="auto" w:fill="FFFFFF"/>
        <w:spacing w:after="0" w:line="240" w:lineRule="auto"/>
        <w:jc w:val="both"/>
        <w:rPr>
          <w:rFonts w:ascii="Times New Roman" w:hAnsi="Times New Roman" w:cs="Times New Roman"/>
          <w:color w:val="000000" w:themeColor="text1"/>
        </w:rPr>
      </w:pP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t>Deltai Károly</w:t>
      </w:r>
    </w:p>
    <w:p w14:paraId="7508098F" w14:textId="77777777" w:rsidR="006C5711" w:rsidRPr="00981F23" w:rsidRDefault="006C5711" w:rsidP="006C5711">
      <w:pPr>
        <w:shd w:val="clear" w:color="auto" w:fill="FFFFFF"/>
        <w:spacing w:after="0" w:line="240" w:lineRule="auto"/>
        <w:jc w:val="both"/>
        <w:rPr>
          <w:rFonts w:ascii="Times New Roman" w:hAnsi="Times New Roman" w:cs="Times New Roman"/>
          <w:color w:val="000000" w:themeColor="text1"/>
        </w:rPr>
      </w:pP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r>
      <w:r w:rsidRPr="00981F23">
        <w:rPr>
          <w:rFonts w:ascii="Times New Roman" w:hAnsi="Times New Roman" w:cs="Times New Roman"/>
          <w:color w:val="000000" w:themeColor="text1"/>
        </w:rPr>
        <w:tab/>
        <w:t>polgármester</w:t>
      </w:r>
    </w:p>
    <w:p w14:paraId="18CC5836" w14:textId="77777777" w:rsidR="005E358A" w:rsidRPr="000207F9" w:rsidRDefault="005E358A" w:rsidP="005E358A">
      <w:pPr>
        <w:tabs>
          <w:tab w:val="center" w:pos="7371"/>
        </w:tabs>
        <w:spacing w:after="0"/>
        <w:rPr>
          <w:rFonts w:ascii="Times New Roman" w:hAnsi="Times New Roman" w:cs="Times New Roman"/>
        </w:rPr>
      </w:pPr>
    </w:p>
    <w:p w14:paraId="7260CAF5" w14:textId="7E4197A7" w:rsidR="005E358A" w:rsidRDefault="005E358A" w:rsidP="005E358A">
      <w:pPr>
        <w:spacing w:after="0"/>
        <w:jc w:val="center"/>
        <w:rPr>
          <w:rFonts w:ascii="Times New Roman" w:hAnsi="Times New Roman" w:cs="Times New Roman"/>
          <w:b/>
        </w:rPr>
      </w:pPr>
      <w:r w:rsidRPr="005548C9">
        <w:rPr>
          <w:rFonts w:ascii="Times New Roman" w:hAnsi="Times New Roman" w:cs="Times New Roman"/>
          <w:b/>
        </w:rPr>
        <w:lastRenderedPageBreak/>
        <w:t>Határozati javaslat</w:t>
      </w:r>
    </w:p>
    <w:p w14:paraId="3563E086" w14:textId="77777777" w:rsidR="00F564F7" w:rsidRPr="005548C9" w:rsidRDefault="00F564F7" w:rsidP="005E358A">
      <w:pPr>
        <w:spacing w:after="0"/>
        <w:jc w:val="center"/>
        <w:rPr>
          <w:rFonts w:ascii="Times New Roman" w:hAnsi="Times New Roman" w:cs="Times New Roman"/>
          <w:b/>
        </w:rPr>
      </w:pPr>
    </w:p>
    <w:p w14:paraId="065713D1" w14:textId="77777777" w:rsidR="005E358A" w:rsidRPr="005548C9" w:rsidRDefault="005E358A" w:rsidP="005E358A">
      <w:pPr>
        <w:spacing w:after="0"/>
        <w:jc w:val="center"/>
        <w:rPr>
          <w:rFonts w:ascii="Times New Roman" w:hAnsi="Times New Roman" w:cs="Times New Roman"/>
          <w:b/>
        </w:rPr>
      </w:pPr>
      <w:r w:rsidRPr="005548C9">
        <w:rPr>
          <w:rFonts w:ascii="Times New Roman" w:hAnsi="Times New Roman" w:cs="Times New Roman"/>
          <w:b/>
        </w:rPr>
        <w:t>Telki község Önkormányzat Képviselő-testülete</w:t>
      </w:r>
    </w:p>
    <w:p w14:paraId="559FE150" w14:textId="650732E0" w:rsidR="005E358A" w:rsidRDefault="005E358A" w:rsidP="005E358A">
      <w:pPr>
        <w:spacing w:after="0"/>
        <w:jc w:val="center"/>
        <w:rPr>
          <w:rFonts w:ascii="Times New Roman" w:hAnsi="Times New Roman" w:cs="Times New Roman"/>
          <w:b/>
        </w:rPr>
      </w:pPr>
      <w:r w:rsidRPr="005548C9">
        <w:rPr>
          <w:rFonts w:ascii="Times New Roman" w:hAnsi="Times New Roman" w:cs="Times New Roman"/>
          <w:b/>
        </w:rPr>
        <w:t>/202</w:t>
      </w:r>
      <w:r>
        <w:rPr>
          <w:rFonts w:ascii="Times New Roman" w:hAnsi="Times New Roman" w:cs="Times New Roman"/>
          <w:b/>
        </w:rPr>
        <w:t>2</w:t>
      </w:r>
      <w:r w:rsidRPr="005548C9">
        <w:rPr>
          <w:rFonts w:ascii="Times New Roman" w:hAnsi="Times New Roman" w:cs="Times New Roman"/>
          <w:b/>
        </w:rPr>
        <w:t>. (</w:t>
      </w:r>
      <w:r w:rsidR="00BA5260">
        <w:rPr>
          <w:rFonts w:ascii="Times New Roman" w:hAnsi="Times New Roman" w:cs="Times New Roman"/>
          <w:b/>
        </w:rPr>
        <w:t>…</w:t>
      </w:r>
      <w:r w:rsidRPr="005548C9">
        <w:rPr>
          <w:rFonts w:ascii="Times New Roman" w:hAnsi="Times New Roman" w:cs="Times New Roman"/>
          <w:b/>
        </w:rPr>
        <w:t xml:space="preserve">  .) Önkormányzat határozata</w:t>
      </w:r>
    </w:p>
    <w:p w14:paraId="295ADE8A" w14:textId="77777777" w:rsidR="00076074" w:rsidRDefault="00076074" w:rsidP="00076074">
      <w:pPr>
        <w:spacing w:after="0"/>
        <w:jc w:val="center"/>
        <w:rPr>
          <w:rFonts w:ascii="Times New Roman" w:hAnsi="Times New Roman" w:cs="Times New Roman"/>
          <w:b/>
          <w:bCs/>
        </w:rPr>
      </w:pPr>
    </w:p>
    <w:p w14:paraId="5CFA9670" w14:textId="5509705A" w:rsidR="00076074" w:rsidRPr="00076074" w:rsidRDefault="00076074" w:rsidP="00076074">
      <w:pPr>
        <w:spacing w:after="0"/>
        <w:jc w:val="center"/>
        <w:rPr>
          <w:rFonts w:ascii="Times New Roman" w:hAnsi="Times New Roman" w:cs="Times New Roman"/>
          <w:b/>
          <w:bCs/>
        </w:rPr>
      </w:pPr>
      <w:r w:rsidRPr="00076074">
        <w:rPr>
          <w:rFonts w:ascii="Times New Roman" w:hAnsi="Times New Roman" w:cs="Times New Roman"/>
          <w:b/>
          <w:bCs/>
        </w:rPr>
        <w:t>a köztemetőről és a temetkezésről</w:t>
      </w:r>
      <w:r>
        <w:rPr>
          <w:rFonts w:ascii="Times New Roman" w:hAnsi="Times New Roman" w:cs="Times New Roman"/>
          <w:b/>
          <w:bCs/>
        </w:rPr>
        <w:t xml:space="preserve"> szóló </w:t>
      </w:r>
      <w:r w:rsidRPr="00076074">
        <w:rPr>
          <w:rFonts w:ascii="Times New Roman" w:hAnsi="Times New Roman" w:cs="Times New Roman"/>
          <w:b/>
          <w:bCs/>
        </w:rPr>
        <w:t xml:space="preserve">20/2011. (09.07.) Ör. sz. rendelete </w:t>
      </w:r>
      <w:r>
        <w:rPr>
          <w:rFonts w:ascii="Times New Roman" w:hAnsi="Times New Roman" w:cs="Times New Roman"/>
          <w:b/>
          <w:bCs/>
        </w:rPr>
        <w:t>módosításának véleményezése</w:t>
      </w:r>
    </w:p>
    <w:p w14:paraId="395507B9" w14:textId="0E16198E" w:rsidR="005E358A" w:rsidRDefault="005E358A" w:rsidP="005E358A">
      <w:pPr>
        <w:spacing w:after="0"/>
        <w:rPr>
          <w:rFonts w:ascii="Times New Roman" w:hAnsi="Times New Roman" w:cs="Times New Roman"/>
          <w:b/>
        </w:rPr>
      </w:pPr>
    </w:p>
    <w:p w14:paraId="00DF0BCC" w14:textId="5CD935AF" w:rsidR="005E358A" w:rsidRDefault="005E358A" w:rsidP="00076074">
      <w:pPr>
        <w:spacing w:after="0" w:line="240" w:lineRule="auto"/>
        <w:jc w:val="both"/>
        <w:rPr>
          <w:rFonts w:ascii="Times New Roman" w:hAnsi="Times New Roman" w:cs="Times New Roman"/>
        </w:rPr>
      </w:pPr>
      <w:r w:rsidRPr="005E358A">
        <w:rPr>
          <w:rFonts w:ascii="Times New Roman" w:hAnsi="Times New Roman" w:cs="Times New Roman"/>
          <w:bCs/>
        </w:rPr>
        <w:t xml:space="preserve">Telki község Önkormányzat képviselő-testülete úgy határoz, hogy </w:t>
      </w:r>
      <w:r w:rsidR="00076074" w:rsidRPr="00076074">
        <w:rPr>
          <w:rFonts w:ascii="Times New Roman" w:hAnsi="Times New Roman" w:cs="Times New Roman"/>
          <w:bCs/>
        </w:rPr>
        <w:t>a köztemetőről és a temetkezésről szóló 20/2011. ( 09.07.) Ör. sz. rendelete módosítása</w:t>
      </w:r>
      <w:r w:rsidR="00076074">
        <w:rPr>
          <w:rFonts w:ascii="Times New Roman" w:hAnsi="Times New Roman" w:cs="Times New Roman"/>
          <w:bCs/>
        </w:rPr>
        <w:t xml:space="preserve"> </w:t>
      </w:r>
      <w:r w:rsidRPr="005E358A">
        <w:rPr>
          <w:rFonts w:ascii="Times New Roman" w:eastAsia="Times New Roman" w:hAnsi="Times New Roman" w:cs="Times New Roman"/>
          <w:bCs/>
          <w:iCs/>
          <w:color w:val="010101"/>
          <w:lang w:eastAsia="hu-HU"/>
        </w:rPr>
        <w:t>szóló rendelet-tervezetet jóváhagyja és felkéri a jegyzőt</w:t>
      </w:r>
      <w:r w:rsidR="00076074" w:rsidRPr="00076074">
        <w:rPr>
          <w:rFonts w:ascii="Times New Roman" w:hAnsi="Times New Roman" w:cs="Times New Roman"/>
        </w:rPr>
        <w:t xml:space="preserve"> </w:t>
      </w:r>
      <w:r w:rsidR="00076074" w:rsidRPr="001A4D61">
        <w:rPr>
          <w:rFonts w:ascii="Times New Roman" w:hAnsi="Times New Roman" w:cs="Times New Roman"/>
        </w:rPr>
        <w:t>temetőkről és a temetkezésről</w:t>
      </w:r>
      <w:r w:rsidR="00076074" w:rsidRPr="001A4D61">
        <w:rPr>
          <w:rFonts w:ascii="Times New Roman" w:hAnsi="Times New Roman" w:cs="Times New Roman"/>
          <w:bCs/>
        </w:rPr>
        <w:t xml:space="preserve"> szóló </w:t>
      </w:r>
      <w:r w:rsidR="00076074" w:rsidRPr="001A4D61">
        <w:rPr>
          <w:rFonts w:ascii="Times New Roman" w:hAnsi="Times New Roman" w:cs="Times New Roman"/>
        </w:rPr>
        <w:t xml:space="preserve">1999. évi XLIII. törvény 40 </w:t>
      </w:r>
      <w:r w:rsidR="00076074" w:rsidRPr="001A4D61">
        <w:rPr>
          <w:rFonts w:ascii="Times New Roman" w:hAnsi="Times New Roman" w:cs="Times New Roman"/>
          <w:color w:val="000000" w:themeColor="text1"/>
          <w:spacing w:val="-5"/>
        </w:rPr>
        <w:t xml:space="preserve">§-a (5) alapján </w:t>
      </w:r>
      <w:r w:rsidR="00076074" w:rsidRPr="001A4D61">
        <w:rPr>
          <w:rFonts w:ascii="Times New Roman" w:hAnsi="Times New Roman" w:cs="Times New Roman"/>
        </w:rPr>
        <w:t>a fogyasztók területileg illetékes érdek-képviseleti szerv</w:t>
      </w:r>
      <w:r w:rsidR="00076074">
        <w:rPr>
          <w:rFonts w:ascii="Times New Roman" w:hAnsi="Times New Roman" w:cs="Times New Roman"/>
        </w:rPr>
        <w:t xml:space="preserve">ének </w:t>
      </w:r>
      <w:r w:rsidR="00076074" w:rsidRPr="001A4D61">
        <w:rPr>
          <w:rFonts w:ascii="Times New Roman" w:hAnsi="Times New Roman" w:cs="Times New Roman"/>
        </w:rPr>
        <w:t>véleményét</w:t>
      </w:r>
      <w:r w:rsidR="00076074">
        <w:rPr>
          <w:rFonts w:ascii="Times New Roman" w:hAnsi="Times New Roman" w:cs="Times New Roman"/>
        </w:rPr>
        <w:t xml:space="preserve"> kikéri.</w:t>
      </w:r>
    </w:p>
    <w:p w14:paraId="288782A2" w14:textId="77777777" w:rsidR="00076074" w:rsidRDefault="00076074" w:rsidP="00076074">
      <w:pPr>
        <w:spacing w:after="0" w:line="240" w:lineRule="auto"/>
        <w:jc w:val="both"/>
        <w:rPr>
          <w:rFonts w:ascii="Times New Roman" w:hAnsi="Times New Roman" w:cs="Times New Roman"/>
          <w:b/>
        </w:rPr>
      </w:pPr>
    </w:p>
    <w:p w14:paraId="6BF8645A" w14:textId="0386609F" w:rsidR="005E358A" w:rsidRPr="005E358A" w:rsidRDefault="005E358A" w:rsidP="005E358A">
      <w:pPr>
        <w:spacing w:after="0"/>
        <w:rPr>
          <w:rFonts w:ascii="Times New Roman" w:hAnsi="Times New Roman" w:cs="Times New Roman"/>
          <w:bCs/>
        </w:rPr>
      </w:pPr>
      <w:r w:rsidRPr="005E358A">
        <w:rPr>
          <w:rFonts w:ascii="Times New Roman" w:hAnsi="Times New Roman" w:cs="Times New Roman"/>
          <w:bCs/>
        </w:rPr>
        <w:t>Határidő: értelem szerint</w:t>
      </w:r>
    </w:p>
    <w:p w14:paraId="55355554" w14:textId="0B9D413F" w:rsidR="005E358A" w:rsidRPr="005E358A" w:rsidRDefault="005E358A" w:rsidP="005E358A">
      <w:pPr>
        <w:spacing w:after="0"/>
        <w:rPr>
          <w:rFonts w:ascii="Times New Roman" w:hAnsi="Times New Roman" w:cs="Times New Roman"/>
          <w:bCs/>
        </w:rPr>
      </w:pPr>
      <w:r w:rsidRPr="005E358A">
        <w:rPr>
          <w:rFonts w:ascii="Times New Roman" w:hAnsi="Times New Roman" w:cs="Times New Roman"/>
          <w:bCs/>
        </w:rPr>
        <w:t>Felelős: Jegyző</w:t>
      </w:r>
    </w:p>
    <w:p w14:paraId="79DCF293" w14:textId="77777777" w:rsidR="00AF670B" w:rsidRDefault="00AF670B" w:rsidP="00AF670B">
      <w:pPr>
        <w:spacing w:after="0" w:line="240" w:lineRule="auto"/>
        <w:rPr>
          <w:rFonts w:ascii="Times New Roman" w:eastAsia="Times New Roman" w:hAnsi="Times New Roman" w:cs="Times New Roman"/>
          <w:b/>
          <w:bCs/>
          <w:lang w:eastAsia="hu-HU"/>
        </w:rPr>
      </w:pPr>
    </w:p>
    <w:p w14:paraId="3CC1D6CC" w14:textId="016B3165" w:rsidR="00AF670B" w:rsidRPr="00AF670B" w:rsidRDefault="00AF670B" w:rsidP="00AF670B">
      <w:pPr>
        <w:pStyle w:val="Listaszerbekezds"/>
        <w:numPr>
          <w:ilvl w:val="0"/>
          <w:numId w:val="2"/>
        </w:numPr>
        <w:spacing w:after="0" w:line="240" w:lineRule="auto"/>
        <w:rPr>
          <w:rFonts w:ascii="Times New Roman" w:eastAsia="Times New Roman" w:hAnsi="Times New Roman" w:cs="Times New Roman"/>
          <w:b/>
          <w:bCs/>
          <w:u w:val="single"/>
          <w:lang w:eastAsia="hu-HU"/>
        </w:rPr>
      </w:pPr>
      <w:r w:rsidRPr="00AF670B">
        <w:rPr>
          <w:rFonts w:ascii="Times New Roman" w:eastAsia="Times New Roman" w:hAnsi="Times New Roman" w:cs="Times New Roman"/>
          <w:b/>
          <w:bCs/>
          <w:u w:val="single"/>
          <w:lang w:eastAsia="hu-HU"/>
        </w:rPr>
        <w:t>Változó rendelkezések a rendeletbe szerkesztve:</w:t>
      </w:r>
    </w:p>
    <w:p w14:paraId="4C096BC2" w14:textId="77777777" w:rsidR="00AF670B" w:rsidRDefault="00AF670B" w:rsidP="00AF670B">
      <w:pPr>
        <w:spacing w:after="0" w:line="240" w:lineRule="auto"/>
        <w:jc w:val="center"/>
        <w:rPr>
          <w:rFonts w:ascii="Times New Roman" w:eastAsia="Times New Roman" w:hAnsi="Times New Roman" w:cs="Times New Roman"/>
          <w:b/>
          <w:bCs/>
          <w:lang w:eastAsia="hu-HU"/>
        </w:rPr>
      </w:pPr>
    </w:p>
    <w:p w14:paraId="3C3DA150" w14:textId="7B0CFFE4" w:rsidR="00AF670B" w:rsidRPr="00A664A5" w:rsidRDefault="00AF670B" w:rsidP="00AF670B">
      <w:pPr>
        <w:spacing w:after="0" w:line="240" w:lineRule="auto"/>
        <w:jc w:val="center"/>
        <w:rPr>
          <w:rFonts w:ascii="Times New Roman" w:eastAsia="Times New Roman" w:hAnsi="Times New Roman" w:cs="Times New Roman"/>
          <w:b/>
          <w:bCs/>
          <w:lang w:eastAsia="hu-HU"/>
        </w:rPr>
      </w:pPr>
      <w:r w:rsidRPr="00AE0C12">
        <w:rPr>
          <w:rFonts w:ascii="Times New Roman" w:eastAsia="Times New Roman" w:hAnsi="Times New Roman" w:cs="Times New Roman"/>
          <w:b/>
          <w:bCs/>
          <w:lang w:eastAsia="hu-HU"/>
        </w:rPr>
        <w:t xml:space="preserve">Telki község Képviselő-testülete 20/2011. ( 09.07.) Ör. sz. rendelete </w:t>
      </w:r>
    </w:p>
    <w:p w14:paraId="23625EB1" w14:textId="77777777" w:rsidR="00AF670B" w:rsidRPr="00AE0C12" w:rsidRDefault="00AF670B" w:rsidP="00AF670B">
      <w:pPr>
        <w:spacing w:after="0" w:line="240" w:lineRule="auto"/>
        <w:jc w:val="center"/>
        <w:rPr>
          <w:rFonts w:ascii="Times New Roman" w:eastAsia="Times New Roman" w:hAnsi="Times New Roman" w:cs="Times New Roman"/>
          <w:b/>
          <w:bCs/>
          <w:lang w:eastAsia="hu-HU"/>
        </w:rPr>
      </w:pPr>
      <w:r w:rsidRPr="00A664A5">
        <w:rPr>
          <w:rFonts w:ascii="Times New Roman" w:eastAsia="Times New Roman" w:hAnsi="Times New Roman" w:cs="Times New Roman"/>
          <w:b/>
          <w:bCs/>
          <w:lang w:eastAsia="hu-HU"/>
        </w:rPr>
        <w:t>a</w:t>
      </w:r>
      <w:r w:rsidRPr="00AE0C12">
        <w:rPr>
          <w:rFonts w:ascii="Times New Roman" w:eastAsia="Times New Roman" w:hAnsi="Times New Roman" w:cs="Times New Roman"/>
          <w:b/>
          <w:bCs/>
          <w:lang w:eastAsia="hu-HU"/>
        </w:rPr>
        <w:t xml:space="preserve"> köztemetőről és a temetkezésről</w:t>
      </w:r>
    </w:p>
    <w:p w14:paraId="0FD783F8"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59EE8880" w14:textId="77777777" w:rsidR="00AF670B" w:rsidRPr="00A664A5" w:rsidRDefault="00AF670B" w:rsidP="00AF670B">
      <w:pPr>
        <w:spacing w:after="0" w:line="240" w:lineRule="auto"/>
        <w:jc w:val="both"/>
        <w:rPr>
          <w:rFonts w:ascii="Times New Roman" w:eastAsia="Times New Roman" w:hAnsi="Times New Roman" w:cs="Times New Roman"/>
          <w:color w:val="FF0000"/>
          <w:lang w:eastAsia="hu-HU"/>
        </w:rPr>
      </w:pPr>
      <w:r w:rsidRPr="00A664A5">
        <w:rPr>
          <w:rFonts w:ascii="Times New Roman" w:eastAsia="Times New Roman" w:hAnsi="Times New Roman" w:cs="Times New Roman"/>
          <w:color w:val="FF0000"/>
          <w:lang w:eastAsia="hu-HU"/>
        </w:rPr>
        <w:t>Telki Község Önkormányzatának Képviselő-testülte a temetőkről és a temetkezésről szóló 1999. évi XLIII. törvény 41. § (3) bekezdés e) pontjában kapott felhatalmazás alapján, a Magyarország helyi önkormányzatairól szóló 2011. évi CLXXXIX. törvény 13. § (1) bekezdés 2. pontjában meghatározott feladatkörében eljárva a következőket rendeli el.</w:t>
      </w:r>
    </w:p>
    <w:p w14:paraId="2EF77450" w14:textId="77777777" w:rsidR="00AF670B" w:rsidRPr="00AE0C12" w:rsidRDefault="00AF670B" w:rsidP="00AF670B">
      <w:pPr>
        <w:spacing w:after="0" w:line="240" w:lineRule="auto"/>
        <w:jc w:val="center"/>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1. §</w:t>
      </w:r>
    </w:p>
    <w:p w14:paraId="6635E46C"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3C88E863"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(1) A rendelet hatálya Telki község közigazgatási területén lévő temetőre, az ott folyó temetkezési és temető fenntartási, sírhelyhasználati tevékenységre, valamint a temetői szolgáltatásokat igénybe vevő, illetőleg a tevékenységet végző természetes és jogi személyekre terjed ki.</w:t>
      </w:r>
    </w:p>
    <w:p w14:paraId="6B48000B"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44369D48"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(2) A köztemetőkben polgári és egyházi szertartással történő temetés, búcsúztatás egyaránt lefolytatható.</w:t>
      </w:r>
    </w:p>
    <w:p w14:paraId="7E3CB396" w14:textId="77777777" w:rsidR="00AF670B" w:rsidRPr="00AE0C12" w:rsidRDefault="00AF670B" w:rsidP="00AF670B">
      <w:pPr>
        <w:spacing w:after="0" w:line="240" w:lineRule="auto"/>
        <w:jc w:val="center"/>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2. §</w:t>
      </w:r>
    </w:p>
    <w:p w14:paraId="79C278ED"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34A60A9E"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(1) Az önkormányzat a köztemető fenntartásáról, üzemeltetéséről kegyeleti közszolgáltatási szerződés keretén belül gondoskodik.</w:t>
      </w:r>
      <w:r w:rsidRPr="00A664A5">
        <w:rPr>
          <w:rFonts w:ascii="Times New Roman" w:eastAsia="Times New Roman" w:hAnsi="Times New Roman" w:cs="Times New Roman"/>
          <w:lang w:eastAsia="hu-HU"/>
        </w:rPr>
        <w:t xml:space="preserve"> </w:t>
      </w:r>
      <w:r w:rsidRPr="00AE0C12">
        <w:rPr>
          <w:rFonts w:ascii="Times New Roman" w:eastAsia="Times New Roman" w:hAnsi="Times New Roman" w:cs="Times New Roman"/>
          <w:lang w:eastAsia="hu-HU"/>
        </w:rPr>
        <w:t>A szerződés a rendelet 1. sz. függeléke.</w:t>
      </w:r>
    </w:p>
    <w:p w14:paraId="60F2263D"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44B1E001"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(2) A köztemető nyitvatartási idejét, rendjét az üzemeltető a polgármester egyetértésével állapítja meg.</w:t>
      </w:r>
    </w:p>
    <w:p w14:paraId="76EB6B24"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407A29AE"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(3) A látogatók számára a köztemetők bejáratánál az üzemeltető tájékoztató táblát köteles kifüggeszteni, melynek kötelezően tartalmaznia kell:</w:t>
      </w:r>
    </w:p>
    <w:p w14:paraId="299DDDBE"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 a temető tulajdonosának, fenntartójának és üzemeltetőjének nevét, címét, e-mail címét, telefonszámát, tartózkodási helyét és ügyfélfogadási idejét</w:t>
      </w:r>
    </w:p>
    <w:p w14:paraId="28507A39"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 a temető nyitva-tartásának idejét,</w:t>
      </w:r>
    </w:p>
    <w:p w14:paraId="326D9907"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 a temető rendjére vonatkozó szabályokat,</w:t>
      </w:r>
    </w:p>
    <w:p w14:paraId="31945D7D"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 a temető térképét.</w:t>
      </w:r>
    </w:p>
    <w:p w14:paraId="23D343E0"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7ADFBC71"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(4) Az üzemeltető a tartósan elhanyagolt sírokról nyilvántartást vezet. Amennyiben nem ismert a sírgondozás elvégzésére kötelezhető hozzátartozó, jelzéssel él a polgármester felé, aki a sír gondozását indokolt esetben elvégezteti.</w:t>
      </w:r>
    </w:p>
    <w:p w14:paraId="744D339C"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50C1CB8D" w14:textId="77777777" w:rsidR="00AF670B" w:rsidRPr="00AE0C12" w:rsidRDefault="00AF670B" w:rsidP="00AF670B">
      <w:pPr>
        <w:spacing w:after="0" w:line="240" w:lineRule="auto"/>
        <w:jc w:val="center"/>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3 . §</w:t>
      </w:r>
    </w:p>
    <w:p w14:paraId="35AABF02"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726E80F2"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(1) A köztemetőkben mindenki köteles a hely jellegének megfelelő magatartást tanúsítani, az etnikai vagy vallási temetkezési szokásokat tiszteletben tartani és tartózkodni a kegyeleti érzést sértő tevékenységtől, hanghatástól vagy magatartástól.</w:t>
      </w:r>
    </w:p>
    <w:p w14:paraId="1455C039"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38BC0B5F"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(2) Minden látogató kötelessége a temetőnek és a környezetének védelme, rendjének, tisztaságának megőrzése.</w:t>
      </w:r>
    </w:p>
    <w:p w14:paraId="210D0BFD"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0C919F89"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(3) Nyitvatartási idő alatt a temetőt bárki látogathatja. A temetőben 12 év alatti gyermek kizárólag felnőtt felügyelete mellett tartózkodhat.</w:t>
      </w:r>
    </w:p>
    <w:p w14:paraId="49A20E34"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6907CD03"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(4) A köztemetőbe - a vakvezető kutya kivételével - állatot bevinni tilos.</w:t>
      </w:r>
    </w:p>
    <w:p w14:paraId="6B50CA0C"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15642606"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(5) A temetőben csak a sírok, síremlékek díszítésére szolgáló, a kegyeleti jelleget nem sértő tárgyak, növények helyezhetők el. A temető rendjét zavaró tárgyakat, növényeket a temető üzemeltetője eltávolítja, illetőleg az elhelyezővel eltávolíttatja. A kegyeleti tárgyakat, egyéb díszítő anyagokat, sírokra ültetett növényeket és a temetőkbe vitt virágot leszedni, a köztemető területéről kivinni csak a tulajdonos, vagy az üzemeltető engedélyével lehet.</w:t>
      </w:r>
    </w:p>
    <w:p w14:paraId="3E136ACE"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09F52446"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(6) A köztemetőben keletkezett szemetet, hulladékot csak a temető erre kijelölt területén lehet elhelyezni.</w:t>
      </w:r>
    </w:p>
    <w:p w14:paraId="1C7D5731"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0F86AA67"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(7) A köztemető területén a talajt, gyepet az üzemeltető engedélye nélkül felásni, elvinni, sírfeltöltésre használni nem lehet.</w:t>
      </w:r>
    </w:p>
    <w:p w14:paraId="3C43DC5A"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1269459C"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(8) A köztemetőben munkát végző vállalkozók, szolgáltatók az üzemeltető engedélyével végezhetik feladataikat. Tevékenységükkel a szertartások rendjét nem zavarhatják, a látogatók kegyeleti érzéseit nem sérthetik, a szomszédos sírokban és a temető infrastrukturális létesítményeiben kárt nem okozhatnak.</w:t>
      </w:r>
    </w:p>
    <w:p w14:paraId="6BA02E23"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7B16E4F4"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(9) A köztemetőbe gépjárművel behajtani csak rendkívül indokolt esetben, az üzemeltető engedélyével lehet.</w:t>
      </w:r>
    </w:p>
    <w:p w14:paraId="385A68BD"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7F70FD7D" w14:textId="77777777" w:rsidR="00AF670B" w:rsidRPr="00AE0C12" w:rsidRDefault="00AF670B" w:rsidP="00AF670B">
      <w:pPr>
        <w:spacing w:after="0" w:line="240" w:lineRule="auto"/>
        <w:jc w:val="both"/>
        <w:rPr>
          <w:rFonts w:ascii="Times New Roman" w:eastAsia="Times New Roman" w:hAnsi="Times New Roman" w:cs="Times New Roman"/>
          <w:color w:val="FF0000"/>
          <w:lang w:eastAsia="hu-HU"/>
        </w:rPr>
      </w:pPr>
      <w:r w:rsidRPr="00AE0C12">
        <w:rPr>
          <w:rFonts w:ascii="Times New Roman" w:eastAsia="Times New Roman" w:hAnsi="Times New Roman" w:cs="Times New Roman"/>
          <w:color w:val="FF0000"/>
          <w:lang w:eastAsia="hu-HU"/>
        </w:rPr>
        <w:t>(10) Bármely okból feleslegessé vált bontott síremléket, sírkőmaradványokat a sírhely felett rendelkezési joggal rendelkező az üzemeltetővel egyeztetett módon köteles elszállítani. Amennyiben a temetési hely felett rendelkezési joggal rendelkező kötelezettségének határidőre nem tesz eleget, az üzemeltető a rendelkezési joggal rendelkező költségére e munkákat elvégezteti.</w:t>
      </w:r>
    </w:p>
    <w:p w14:paraId="2CB994A7"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6688A867"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(11) A temetőben tűzveszélyes tevékenységet végezni csak tűzvédelmi előírások betartásával lehet, a meggyújtott gyertyákat -a zárt mécses kivételével - távozás előtt el kell oltani. Egyéb esetben a tűzgyújtás tilos!</w:t>
      </w:r>
    </w:p>
    <w:p w14:paraId="65DD3342" w14:textId="77777777" w:rsidR="00AF670B" w:rsidRPr="00AE0C12" w:rsidRDefault="00AF670B" w:rsidP="00AF670B">
      <w:pPr>
        <w:spacing w:after="0" w:line="240" w:lineRule="auto"/>
        <w:jc w:val="center"/>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4 .§</w:t>
      </w:r>
    </w:p>
    <w:p w14:paraId="72044CAE"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29FEAA05"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(1) A temetőt sírhelytáblákra, a sírhelytáblákat pedig sorokra kell osztani. A 10 éven aluli halott gyermekek részére külön sírhelytáblát kell kijelölni.</w:t>
      </w:r>
    </w:p>
    <w:p w14:paraId="29CD5091"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4498A0D8"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(2) A sorokban a temetési helyeket az üzemeltető jelöli ki. A parcellákban és a sorokban, az elhalálozás sorrendjében kell a temetési helyet kijelölni, ha az eltemettetőnek nincs a temetőben meglévő temetési hely felett rendelkezési joga. A sírhelytáblákat, a sorokat és a temetési helyeket számozni kell.</w:t>
      </w:r>
    </w:p>
    <w:p w14:paraId="2E5F53F7"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1A24E7E0"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(3) A sírokat egymástál 0,6 méter távolságra, a gyermeksírokat egymástál 0,5 méter távolságra kell elhelyezni. A sorok közötti távolságnak 0,6 -1 méter közöttinek kell lennie. A sírhelytáblák között 4 méter széles utat kell hagyni.</w:t>
      </w:r>
    </w:p>
    <w:p w14:paraId="14E0383F"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78DA8161"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(4) A köztemetőben a temetésre használt helyek a következők:</w:t>
      </w:r>
    </w:p>
    <w:p w14:paraId="71A264CA"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a) egyes és kettes sírhely,</w:t>
      </w:r>
    </w:p>
    <w:p w14:paraId="7E0191A4"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b) sírbolt,</w:t>
      </w:r>
    </w:p>
    <w:p w14:paraId="1D3D2EF3"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c) urna fülke,</w:t>
      </w:r>
    </w:p>
    <w:p w14:paraId="4F3EE92F"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d) urna sírhely</w:t>
      </w:r>
    </w:p>
    <w:p w14:paraId="3B847FCC"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e) urna sírbolt</w:t>
      </w:r>
    </w:p>
    <w:p w14:paraId="65279923"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3B2AC05D" w14:textId="77777777" w:rsidR="00AF670B" w:rsidRPr="00AE0C12" w:rsidRDefault="00AF670B" w:rsidP="00AF670B">
      <w:pPr>
        <w:spacing w:after="0" w:line="240" w:lineRule="auto"/>
        <w:jc w:val="center"/>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5. §</w:t>
      </w:r>
    </w:p>
    <w:p w14:paraId="722271CB"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2E7479ED"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 xml:space="preserve">(1) A Képviselő-testület díszsírhelyet – a család kezdeményezésére vagy beleegyezésével - azon elhunyt személyek részére adományoz, akik a kitüntetések, címek alapításáról és adományozásának rendjéről szóló </w:t>
      </w:r>
      <w:r w:rsidRPr="00A664A5">
        <w:rPr>
          <w:rFonts w:ascii="Times New Roman" w:eastAsia="Times New Roman" w:hAnsi="Times New Roman" w:cs="Times New Roman"/>
          <w:color w:val="FF0000"/>
          <w:lang w:eastAsia="hu-HU"/>
        </w:rPr>
        <w:t xml:space="preserve">10/2019 (III.29.) önkormányzati rendeletben </w:t>
      </w:r>
      <w:r w:rsidRPr="00AE0C12">
        <w:rPr>
          <w:rFonts w:ascii="Times New Roman" w:eastAsia="Times New Roman" w:hAnsi="Times New Roman" w:cs="Times New Roman"/>
          <w:lang w:eastAsia="hu-HU"/>
        </w:rPr>
        <w:t>meghatározott kitüntetésben részesültek.</w:t>
      </w:r>
    </w:p>
    <w:p w14:paraId="45763245"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62734B3E"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(2) A díszsírhely adományozásáról az elhunyt legközelebbi hozzátartozóját és a temető üzemeltetőjét írásban kell értesíteni.</w:t>
      </w:r>
    </w:p>
    <w:p w14:paraId="7C1A82FB"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201FC1E2"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(3) A díszsírhely használati ideje a temető fennállásáig tart és díjtalan.</w:t>
      </w:r>
    </w:p>
    <w:p w14:paraId="7D5DC7C0"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11C509FD"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 xml:space="preserve">(4) Kérelemre – sírnyitás és rátemetés szabályainak megtartásával – az elhunyt </w:t>
      </w:r>
      <w:r w:rsidRPr="00AE0C12">
        <w:rPr>
          <w:rFonts w:ascii="Times New Roman" w:eastAsia="Times New Roman" w:hAnsi="Times New Roman" w:cs="Times New Roman"/>
          <w:color w:val="FF0000"/>
          <w:lang w:eastAsia="hu-HU"/>
        </w:rPr>
        <w:t>házastársa</w:t>
      </w:r>
      <w:r w:rsidRPr="00AE0C12">
        <w:rPr>
          <w:rFonts w:ascii="Times New Roman" w:eastAsia="Times New Roman" w:hAnsi="Times New Roman" w:cs="Times New Roman"/>
          <w:lang w:eastAsia="hu-HU"/>
        </w:rPr>
        <w:t xml:space="preserve"> is eltemethető a díszsírhelybe. Rátemetésnél a felmerülő költségeket meg kell téríteni.</w:t>
      </w:r>
    </w:p>
    <w:p w14:paraId="4F1CDE7D"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2190485D"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(5) A díszsírhelyek gondozásáról és ápolásáról az elhunyt hozzátartozói, ezek hiányában az önkormányzat megbízására és költségére az üzemeltető köteles gondoskodni.</w:t>
      </w:r>
    </w:p>
    <w:p w14:paraId="3734E14A" w14:textId="77777777" w:rsidR="00AF670B" w:rsidRPr="00AE0C12" w:rsidRDefault="00AF670B" w:rsidP="00AF670B">
      <w:pPr>
        <w:spacing w:after="0" w:line="240" w:lineRule="auto"/>
        <w:jc w:val="center"/>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6. §</w:t>
      </w:r>
    </w:p>
    <w:p w14:paraId="02B3B4FE"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43333756"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(1) A sírhelyek mérete:</w:t>
      </w:r>
    </w:p>
    <w:p w14:paraId="1EDEA787"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a) Egyes sírhely hossza 210 cm szélessége 90 cm</w:t>
      </w:r>
    </w:p>
    <w:p w14:paraId="5ECDA2E2"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b) Kettős sírhely hossza 210 cm szélessége 190 cm</w:t>
      </w:r>
    </w:p>
    <w:p w14:paraId="11EEA4D3"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c) Gyermeksírhely hossza 130 cm szélessége 60 cm</w:t>
      </w:r>
    </w:p>
    <w:p w14:paraId="0B35FBA3"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d) Sírbolt hossza 250 cm szélessége 150 cm</w:t>
      </w:r>
    </w:p>
    <w:p w14:paraId="31034C8B"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e)  A sírgödör mélysége koporsó esetén 2 méter, urna esetén 1 méter.</w:t>
      </w:r>
    </w:p>
    <w:p w14:paraId="669C5067"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15C56C71"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(2) A sírgödrök mélysége legalább 200 cm-nek kell lennie, koporsós rátemetés esetén a felülre kerülő koporsó aljzatának 160 cm-re kell kerülnie.</w:t>
      </w:r>
    </w:p>
    <w:p w14:paraId="51DDE98A"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49553FB4"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(3) A sírhelyeken sírhant felhantolása nem kötelező, de létesítése esetén a sírdomb magassága legfeljebb 30 cm lehet.</w:t>
      </w:r>
    </w:p>
    <w:p w14:paraId="6679BDCC"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67731A0B"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(4) Minden temetési helyet sírjellel kell ellátni, melynek magassága a 2 m-t nem haladhatja meg. E magassági méreten belül sírjel az üzemeltető részére történő előzetes bejelentés után, külön engedély nélkül létesíthető.</w:t>
      </w:r>
    </w:p>
    <w:p w14:paraId="45BAF728"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30A8873C"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(5) A köztemetőkben a sírjel, vagy az azon szereplő felirat, ábra meg kell feleljen a kegyeleti érzés elvárásainak, semmiképpen nem lehet közízlést, emlékezést sértő.</w:t>
      </w:r>
    </w:p>
    <w:p w14:paraId="4C58CA22"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054F632E" w14:textId="77777777" w:rsidR="00AF670B" w:rsidRPr="00AE0C12" w:rsidRDefault="00AF670B" w:rsidP="00AF670B">
      <w:pPr>
        <w:spacing w:after="0" w:line="240" w:lineRule="auto"/>
        <w:jc w:val="center"/>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7. §</w:t>
      </w:r>
    </w:p>
    <w:p w14:paraId="519C939B"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7ED78E7A"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(1) A köztemetőben temetési hely feletti rendelkezési jog időtartama (használati idő):</w:t>
      </w:r>
    </w:p>
    <w:p w14:paraId="2E81D11D"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a) egyes és kettes betemetés, illetve rátemetés 25 év;</w:t>
      </w:r>
    </w:p>
    <w:p w14:paraId="45400380"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b) sírbolt esetén 60 év;</w:t>
      </w:r>
    </w:p>
    <w:p w14:paraId="43D327A8"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c) urnasírhely esetén 10 év;</w:t>
      </w:r>
    </w:p>
    <w:p w14:paraId="16A52FED"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d) urnasírbolt 20 év</w:t>
      </w:r>
    </w:p>
    <w:p w14:paraId="5A2C4D0B"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e) urnafülke 10 év</w:t>
      </w:r>
    </w:p>
    <w:p w14:paraId="709496CE"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0F6A47B0" w14:textId="77777777" w:rsidR="00AF670B" w:rsidRPr="00A664A5" w:rsidRDefault="00AF670B" w:rsidP="00AF670B">
      <w:pPr>
        <w:spacing w:after="0" w:line="240" w:lineRule="auto"/>
        <w:jc w:val="both"/>
        <w:rPr>
          <w:rFonts w:ascii="Times New Roman" w:eastAsia="Times New Roman" w:hAnsi="Times New Roman" w:cs="Times New Roman"/>
          <w:color w:val="FF0000"/>
          <w:lang w:eastAsia="hu-HU"/>
        </w:rPr>
      </w:pPr>
      <w:r w:rsidRPr="00AE0C12">
        <w:rPr>
          <w:rFonts w:ascii="Times New Roman" w:eastAsia="Times New Roman" w:hAnsi="Times New Roman" w:cs="Times New Roman"/>
          <w:color w:val="FF0000"/>
          <w:lang w:eastAsia="hu-HU"/>
        </w:rPr>
        <w:t>(1a) A temetési hely feletti rendelkezési jog az (1) bekezdésben foglalt rendelkezési idő lejárta után meghosszabbítható (újraváltható). A temetési hely felett rendelkezni jogosult kérelmére az újraváltás időtartama az (1) bekezdésben meghatározott használati időnél lehet rövidebb, de legalább az (1) bekezdés a) és d) pontja esetében 10 év, az (1) bekezdés b) pontja esetében 30 év, az (1) bekezdés c) pontja esetében 5 év. Ha az újraváltás időtartama a megváltási időnél rövidebb, akkor az újraváltás díja nem lehet magasabb a megváltási díj időarányosan csökkentett részénél.</w:t>
      </w:r>
    </w:p>
    <w:p w14:paraId="7B4CDF4F"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4F1FD8A1"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(2) Urnasírhely és urnasírbolt a rendelet hatálybalépést követően újonnan nem alakítható ki. A már meglévő sírok esetében urnás rátemetés lehetősége továbbra is biztosított.</w:t>
      </w:r>
    </w:p>
    <w:p w14:paraId="13C666F1"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3D67E5D8"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(3) Temetkezési helyet - a kettes sírhely üresen maradó felének kivételével - megváltani csak haláleset bekövetkezése miatt lehet.</w:t>
      </w:r>
    </w:p>
    <w:p w14:paraId="55E97572"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784B786B"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(4) A rendelkezési jogosultság kezdő időpontja a megváltás napja.</w:t>
      </w:r>
    </w:p>
    <w:p w14:paraId="02579131"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7469C310"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(5) Az üzemeltető – a lejárat előtt legalább 3 hónappal- írásban tájékoztatja a hozzátartozót a rendelkezési jog lejártáról, a meghosszabbítás lehetőségéről, feltételeiről. Amennyiben a hozzátartozó nem megállapítható, a temetőben hirdetményben teszi közzé a felhívást. A hirdetményt minimum 90 napra ki kell függeszteni.</w:t>
      </w:r>
    </w:p>
    <w:p w14:paraId="186D3AD9"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31774EF4"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(6) A temetési helyek megváltásának illetve újraváltásának díjai:</w:t>
      </w:r>
    </w:p>
    <w:p w14:paraId="491CC25A"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2"/>
        <w:gridCol w:w="3352"/>
      </w:tblGrid>
      <w:tr w:rsidR="00AF670B" w:rsidRPr="00AE0C12" w14:paraId="75F1EB38" w14:textId="77777777" w:rsidTr="00937FDB">
        <w:trPr>
          <w:tblCellSpacing w:w="15" w:type="dxa"/>
        </w:trPr>
        <w:tc>
          <w:tcPr>
            <w:tcW w:w="0" w:type="auto"/>
            <w:vAlign w:val="center"/>
            <w:hideMark/>
          </w:tcPr>
          <w:p w14:paraId="6F58DD1F" w14:textId="77777777" w:rsidR="00AF670B" w:rsidRPr="00AE0C12" w:rsidRDefault="00AF670B" w:rsidP="00937FDB">
            <w:pPr>
              <w:spacing w:after="0" w:line="240" w:lineRule="auto"/>
              <w:jc w:val="both"/>
              <w:rPr>
                <w:rFonts w:ascii="Times New Roman" w:eastAsia="Times New Roman" w:hAnsi="Times New Roman" w:cs="Times New Roman"/>
                <w:lang w:eastAsia="hu-HU"/>
              </w:rPr>
            </w:pPr>
          </w:p>
        </w:tc>
        <w:tc>
          <w:tcPr>
            <w:tcW w:w="0" w:type="auto"/>
            <w:vAlign w:val="center"/>
            <w:hideMark/>
          </w:tcPr>
          <w:p w14:paraId="3F27D3B7" w14:textId="77777777" w:rsidR="00AF670B" w:rsidRPr="00AE0C12" w:rsidRDefault="00AF670B" w:rsidP="00937FD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díjak</w:t>
            </w:r>
          </w:p>
        </w:tc>
      </w:tr>
      <w:tr w:rsidR="00AF670B" w:rsidRPr="00AE0C12" w14:paraId="3B91E844" w14:textId="77777777" w:rsidTr="00937FDB">
        <w:trPr>
          <w:tblCellSpacing w:w="15" w:type="dxa"/>
        </w:trPr>
        <w:tc>
          <w:tcPr>
            <w:tcW w:w="0" w:type="auto"/>
            <w:vAlign w:val="center"/>
            <w:hideMark/>
          </w:tcPr>
          <w:p w14:paraId="5CD9B815" w14:textId="77777777" w:rsidR="00AF670B" w:rsidRPr="00AE0C12" w:rsidRDefault="00AF670B" w:rsidP="00937FD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egyes sírhely</w:t>
            </w:r>
          </w:p>
        </w:tc>
        <w:tc>
          <w:tcPr>
            <w:tcW w:w="0" w:type="auto"/>
            <w:vAlign w:val="center"/>
            <w:hideMark/>
          </w:tcPr>
          <w:p w14:paraId="2777D778" w14:textId="77777777" w:rsidR="00AF670B" w:rsidRPr="00AE0C12" w:rsidRDefault="00AF670B" w:rsidP="00937FDB">
            <w:pPr>
              <w:spacing w:after="0" w:line="240" w:lineRule="auto"/>
              <w:jc w:val="both"/>
              <w:rPr>
                <w:rFonts w:ascii="Times New Roman" w:eastAsia="Times New Roman" w:hAnsi="Times New Roman" w:cs="Times New Roman"/>
                <w:color w:val="FF0000"/>
                <w:lang w:eastAsia="hu-HU"/>
              </w:rPr>
            </w:pPr>
            <w:r w:rsidRPr="00AE0C12">
              <w:rPr>
                <w:rFonts w:ascii="Times New Roman" w:eastAsia="Times New Roman" w:hAnsi="Times New Roman" w:cs="Times New Roman"/>
                <w:color w:val="FF0000"/>
                <w:lang w:eastAsia="hu-HU"/>
              </w:rPr>
              <w:t>35.000.-Ft+Áfa/25 év</w:t>
            </w:r>
          </w:p>
        </w:tc>
      </w:tr>
      <w:tr w:rsidR="00AF670B" w:rsidRPr="00AE0C12" w14:paraId="7BDC7FAA" w14:textId="77777777" w:rsidTr="00937FDB">
        <w:trPr>
          <w:tblCellSpacing w:w="15" w:type="dxa"/>
        </w:trPr>
        <w:tc>
          <w:tcPr>
            <w:tcW w:w="0" w:type="auto"/>
            <w:vAlign w:val="center"/>
            <w:hideMark/>
          </w:tcPr>
          <w:p w14:paraId="67885217" w14:textId="77777777" w:rsidR="00AF670B" w:rsidRPr="00AE0C12" w:rsidRDefault="00AF670B" w:rsidP="00937FD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kettes sírhely</w:t>
            </w:r>
          </w:p>
        </w:tc>
        <w:tc>
          <w:tcPr>
            <w:tcW w:w="0" w:type="auto"/>
            <w:vAlign w:val="center"/>
            <w:hideMark/>
          </w:tcPr>
          <w:p w14:paraId="73C230F1" w14:textId="77777777" w:rsidR="00AF670B" w:rsidRPr="00AE0C12" w:rsidRDefault="00AF670B" w:rsidP="00937FDB">
            <w:pPr>
              <w:spacing w:after="0" w:line="240" w:lineRule="auto"/>
              <w:jc w:val="both"/>
              <w:rPr>
                <w:rFonts w:ascii="Times New Roman" w:eastAsia="Times New Roman" w:hAnsi="Times New Roman" w:cs="Times New Roman"/>
                <w:color w:val="FF0000"/>
                <w:lang w:eastAsia="hu-HU"/>
              </w:rPr>
            </w:pPr>
            <w:r w:rsidRPr="00AE0C12">
              <w:rPr>
                <w:rFonts w:ascii="Times New Roman" w:eastAsia="Times New Roman" w:hAnsi="Times New Roman" w:cs="Times New Roman"/>
                <w:color w:val="FF0000"/>
                <w:lang w:eastAsia="hu-HU"/>
              </w:rPr>
              <w:t>70.000.-Ft+Áfa/25 év</w:t>
            </w:r>
          </w:p>
        </w:tc>
      </w:tr>
      <w:tr w:rsidR="00AF670B" w:rsidRPr="00A664A5" w14:paraId="748C2C02" w14:textId="77777777" w:rsidTr="00937FDB">
        <w:trPr>
          <w:tblCellSpacing w:w="15" w:type="dxa"/>
        </w:trPr>
        <w:tc>
          <w:tcPr>
            <w:tcW w:w="0" w:type="auto"/>
            <w:vAlign w:val="center"/>
            <w:hideMark/>
          </w:tcPr>
          <w:p w14:paraId="551A8F2C" w14:textId="77777777" w:rsidR="00AF670B" w:rsidRPr="00AE0C12" w:rsidRDefault="00AF670B" w:rsidP="00937FD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sírbolt esetén</w:t>
            </w:r>
          </w:p>
        </w:tc>
        <w:tc>
          <w:tcPr>
            <w:tcW w:w="0" w:type="auto"/>
            <w:vAlign w:val="center"/>
            <w:hideMark/>
          </w:tcPr>
          <w:p w14:paraId="76F372E8" w14:textId="77777777" w:rsidR="00AF670B" w:rsidRPr="00AE0C12" w:rsidRDefault="00AF670B" w:rsidP="00937FDB">
            <w:pPr>
              <w:spacing w:after="0" w:line="240" w:lineRule="auto"/>
              <w:jc w:val="both"/>
              <w:rPr>
                <w:rFonts w:ascii="Times New Roman" w:eastAsia="Times New Roman" w:hAnsi="Times New Roman" w:cs="Times New Roman"/>
                <w:color w:val="FF0000"/>
                <w:lang w:eastAsia="hu-HU"/>
              </w:rPr>
            </w:pPr>
            <w:r w:rsidRPr="00AE0C12">
              <w:rPr>
                <w:rFonts w:ascii="Times New Roman" w:eastAsia="Times New Roman" w:hAnsi="Times New Roman" w:cs="Times New Roman"/>
                <w:color w:val="FF0000"/>
                <w:lang w:eastAsia="hu-HU"/>
              </w:rPr>
              <w:t>2 férőhelyes 150.000.-Ft+Áfa/60 év</w:t>
            </w:r>
          </w:p>
        </w:tc>
      </w:tr>
      <w:tr w:rsidR="00AF670B" w:rsidRPr="00A664A5" w14:paraId="312860FC" w14:textId="77777777" w:rsidTr="00937FDB">
        <w:trPr>
          <w:tblCellSpacing w:w="15" w:type="dxa"/>
        </w:trPr>
        <w:tc>
          <w:tcPr>
            <w:tcW w:w="0" w:type="auto"/>
            <w:vAlign w:val="center"/>
            <w:hideMark/>
          </w:tcPr>
          <w:p w14:paraId="40814123" w14:textId="77777777" w:rsidR="00AF670B" w:rsidRPr="00AE0C12" w:rsidRDefault="00AF670B" w:rsidP="00937FDB">
            <w:pPr>
              <w:spacing w:after="0" w:line="240" w:lineRule="auto"/>
              <w:jc w:val="both"/>
              <w:rPr>
                <w:rFonts w:ascii="Times New Roman" w:eastAsia="Times New Roman" w:hAnsi="Times New Roman" w:cs="Times New Roman"/>
                <w:lang w:eastAsia="hu-HU"/>
              </w:rPr>
            </w:pPr>
          </w:p>
        </w:tc>
        <w:tc>
          <w:tcPr>
            <w:tcW w:w="0" w:type="auto"/>
            <w:vAlign w:val="center"/>
            <w:hideMark/>
          </w:tcPr>
          <w:p w14:paraId="39ACB1A9" w14:textId="77777777" w:rsidR="00AF670B" w:rsidRPr="00AE0C12" w:rsidRDefault="00AF670B" w:rsidP="00937FDB">
            <w:pPr>
              <w:spacing w:after="0" w:line="240" w:lineRule="auto"/>
              <w:jc w:val="both"/>
              <w:rPr>
                <w:rFonts w:ascii="Times New Roman" w:eastAsia="Times New Roman" w:hAnsi="Times New Roman" w:cs="Times New Roman"/>
                <w:color w:val="FF0000"/>
                <w:lang w:eastAsia="hu-HU"/>
              </w:rPr>
            </w:pPr>
            <w:r w:rsidRPr="00AE0C12">
              <w:rPr>
                <w:rFonts w:ascii="Times New Roman" w:eastAsia="Times New Roman" w:hAnsi="Times New Roman" w:cs="Times New Roman"/>
                <w:color w:val="FF0000"/>
                <w:lang w:eastAsia="hu-HU"/>
              </w:rPr>
              <w:t>4 férőhelyes: 250.000,- Ft+Áfa/60 év</w:t>
            </w:r>
          </w:p>
        </w:tc>
      </w:tr>
      <w:tr w:rsidR="00AF670B" w:rsidRPr="00A664A5" w14:paraId="2374EA71" w14:textId="77777777" w:rsidTr="00937FDB">
        <w:trPr>
          <w:tblCellSpacing w:w="15" w:type="dxa"/>
        </w:trPr>
        <w:tc>
          <w:tcPr>
            <w:tcW w:w="0" w:type="auto"/>
            <w:vAlign w:val="center"/>
            <w:hideMark/>
          </w:tcPr>
          <w:p w14:paraId="751D6D0C" w14:textId="77777777" w:rsidR="00AF670B" w:rsidRPr="00AE0C12" w:rsidRDefault="00AF670B" w:rsidP="00937FDB">
            <w:pPr>
              <w:spacing w:after="0" w:line="240" w:lineRule="auto"/>
              <w:jc w:val="both"/>
              <w:rPr>
                <w:rFonts w:ascii="Times New Roman" w:eastAsia="Times New Roman" w:hAnsi="Times New Roman" w:cs="Times New Roman"/>
                <w:lang w:eastAsia="hu-HU"/>
              </w:rPr>
            </w:pPr>
          </w:p>
        </w:tc>
        <w:tc>
          <w:tcPr>
            <w:tcW w:w="0" w:type="auto"/>
            <w:vAlign w:val="center"/>
            <w:hideMark/>
          </w:tcPr>
          <w:p w14:paraId="04ED6CD5" w14:textId="77777777" w:rsidR="00AF670B" w:rsidRPr="00AE0C12" w:rsidRDefault="00AF670B" w:rsidP="00937FDB">
            <w:pPr>
              <w:spacing w:after="0" w:line="240" w:lineRule="auto"/>
              <w:jc w:val="both"/>
              <w:rPr>
                <w:rFonts w:ascii="Times New Roman" w:eastAsia="Times New Roman" w:hAnsi="Times New Roman" w:cs="Times New Roman"/>
                <w:color w:val="FF0000"/>
                <w:lang w:eastAsia="hu-HU"/>
              </w:rPr>
            </w:pPr>
            <w:r w:rsidRPr="00AE0C12">
              <w:rPr>
                <w:rFonts w:ascii="Times New Roman" w:eastAsia="Times New Roman" w:hAnsi="Times New Roman" w:cs="Times New Roman"/>
                <w:color w:val="FF0000"/>
                <w:lang w:eastAsia="hu-HU"/>
              </w:rPr>
              <w:t>6 férőhelyes: 350.000.- Ft+Áfa/60 év</w:t>
            </w:r>
          </w:p>
        </w:tc>
      </w:tr>
      <w:tr w:rsidR="00AF670B" w:rsidRPr="00AE0C12" w14:paraId="26F2C40E" w14:textId="77777777" w:rsidTr="00937FDB">
        <w:trPr>
          <w:tblCellSpacing w:w="15" w:type="dxa"/>
        </w:trPr>
        <w:tc>
          <w:tcPr>
            <w:tcW w:w="0" w:type="auto"/>
            <w:vAlign w:val="center"/>
            <w:hideMark/>
          </w:tcPr>
          <w:p w14:paraId="5752BA54" w14:textId="77777777" w:rsidR="00AF670B" w:rsidRPr="00AE0C12" w:rsidRDefault="00AF670B" w:rsidP="00937FD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urnafülke</w:t>
            </w:r>
          </w:p>
        </w:tc>
        <w:tc>
          <w:tcPr>
            <w:tcW w:w="0" w:type="auto"/>
            <w:vAlign w:val="center"/>
            <w:hideMark/>
          </w:tcPr>
          <w:p w14:paraId="1BC31B15" w14:textId="77777777" w:rsidR="00AF670B" w:rsidRPr="00AE0C12" w:rsidRDefault="00AF670B" w:rsidP="00937FD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20.000.- Ft+Áfa/10 év</w:t>
            </w:r>
          </w:p>
        </w:tc>
      </w:tr>
      <w:tr w:rsidR="00AF670B" w:rsidRPr="00AE0C12" w14:paraId="4CB177C2" w14:textId="77777777" w:rsidTr="00937FDB">
        <w:trPr>
          <w:tblCellSpacing w:w="15" w:type="dxa"/>
        </w:trPr>
        <w:tc>
          <w:tcPr>
            <w:tcW w:w="0" w:type="auto"/>
            <w:vAlign w:val="center"/>
            <w:hideMark/>
          </w:tcPr>
          <w:p w14:paraId="4A58153E" w14:textId="77777777" w:rsidR="00AF670B" w:rsidRPr="00AE0C12" w:rsidRDefault="00AF670B" w:rsidP="00937FD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Urnasírhely</w:t>
            </w:r>
          </w:p>
        </w:tc>
        <w:tc>
          <w:tcPr>
            <w:tcW w:w="0" w:type="auto"/>
            <w:vAlign w:val="center"/>
            <w:hideMark/>
          </w:tcPr>
          <w:p w14:paraId="3033C24B" w14:textId="77777777" w:rsidR="00AF670B" w:rsidRPr="00AE0C12" w:rsidRDefault="00AF670B" w:rsidP="00937FD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25.000.- Ft+Áfa/10 év</w:t>
            </w:r>
          </w:p>
        </w:tc>
      </w:tr>
    </w:tbl>
    <w:p w14:paraId="4F4C3660"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39CEE61B"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664A5">
        <w:rPr>
          <w:rFonts w:ascii="Times New Roman" w:eastAsia="Times New Roman" w:hAnsi="Times New Roman" w:cs="Times New Roman"/>
          <w:lang w:eastAsia="hu-HU"/>
        </w:rPr>
        <w:t>(</w:t>
      </w:r>
      <w:r w:rsidRPr="00AE0C12">
        <w:rPr>
          <w:rFonts w:ascii="Times New Roman" w:eastAsia="Times New Roman" w:hAnsi="Times New Roman" w:cs="Times New Roman"/>
          <w:lang w:eastAsia="hu-HU"/>
        </w:rPr>
        <w:t>7) A temetési helyek (sírhelyek) megváltásának díját a temetés előtt az üzemeltető számlájára kell befizetni és az üzemeltető bevételét képezi.</w:t>
      </w:r>
    </w:p>
    <w:p w14:paraId="515E5C7E"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2C0F40F1"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(8) Amennyiben a hozzátartozó a megváltási idő letelte előtt az elhunytat áttemetteti, a megváltási díjbó1 visszatérítés nem jár.</w:t>
      </w:r>
    </w:p>
    <w:p w14:paraId="603B17FE"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56145F30"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(9) A temetkezésre megváltott hely magánszemélyek között csere vagy adás-vétel tárgyát nem képezheti.</w:t>
      </w:r>
    </w:p>
    <w:p w14:paraId="66948E33" w14:textId="77777777" w:rsidR="00AF670B" w:rsidRPr="00AE0C12" w:rsidRDefault="00AF670B" w:rsidP="00AF670B">
      <w:pPr>
        <w:spacing w:after="0" w:line="240" w:lineRule="auto"/>
        <w:jc w:val="center"/>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8. §</w:t>
      </w:r>
    </w:p>
    <w:p w14:paraId="6C202B97"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293543BB"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(1) Temető fenntartási hozzájárulást a temetkezési szolgáltatók kivételével azoknak a vállalkozóknak kell fizetniük, akik a temetőben vállalkozásszerűen munkát végeznek.</w:t>
      </w:r>
    </w:p>
    <w:p w14:paraId="7B742AC8"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329A304B" w14:textId="77777777" w:rsidR="00AF670B" w:rsidRPr="00A664A5" w:rsidRDefault="00AF670B" w:rsidP="00AF670B">
      <w:pPr>
        <w:spacing w:after="0" w:line="240" w:lineRule="auto"/>
        <w:jc w:val="both"/>
        <w:rPr>
          <w:rFonts w:ascii="Times New Roman" w:eastAsia="Times New Roman" w:hAnsi="Times New Roman" w:cs="Times New Roman"/>
          <w:color w:val="FF0000"/>
          <w:lang w:eastAsia="hu-HU"/>
        </w:rPr>
      </w:pPr>
      <w:r w:rsidRPr="00AE0C12">
        <w:rPr>
          <w:rFonts w:ascii="Times New Roman" w:eastAsia="Times New Roman" w:hAnsi="Times New Roman" w:cs="Times New Roman"/>
          <w:lang w:eastAsia="hu-HU"/>
        </w:rPr>
        <w:t xml:space="preserve">(2) A temető fenntartási hozzájárulás mértéke: </w:t>
      </w:r>
      <w:r w:rsidRPr="00AE0C12">
        <w:rPr>
          <w:rFonts w:ascii="Times New Roman" w:eastAsia="Times New Roman" w:hAnsi="Times New Roman" w:cs="Times New Roman"/>
          <w:color w:val="FF0000"/>
          <w:lang w:eastAsia="hu-HU"/>
        </w:rPr>
        <w:t>4.000- Ft+Áfa/nap</w:t>
      </w:r>
    </w:p>
    <w:p w14:paraId="603B8DFA"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67C29CC4" w14:textId="77777777" w:rsidR="00AF670B" w:rsidRPr="00AE0C12"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(3) A temető fenntartási hozzájárulás összegét az igénybevevő a tevékenység megkezdése előtt köteles megfizetni az üzemeltetőnek.</w:t>
      </w:r>
    </w:p>
    <w:p w14:paraId="3004E917" w14:textId="77777777" w:rsidR="00AF670B" w:rsidRPr="00AE0C12" w:rsidRDefault="00AF670B" w:rsidP="00AF670B">
      <w:pPr>
        <w:spacing w:after="0" w:line="240" w:lineRule="auto"/>
        <w:jc w:val="center"/>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9. §</w:t>
      </w:r>
    </w:p>
    <w:p w14:paraId="476EE1AF"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03D4D79C"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(1) A temető létesítményeinek, illetve az üzemeltető által biztosított szolgáltatásoknak az igénybevételéért a temetkezési szolgáltatók létesítmény használati díjat kötelesek fizetni.</w:t>
      </w:r>
    </w:p>
    <w:p w14:paraId="176037C4"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6148279A" w14:textId="77777777" w:rsidR="00AF670B" w:rsidRPr="00A664A5" w:rsidRDefault="00AF670B" w:rsidP="00AF670B">
      <w:pPr>
        <w:spacing w:after="0" w:line="240" w:lineRule="auto"/>
        <w:jc w:val="both"/>
        <w:rPr>
          <w:rFonts w:ascii="Times New Roman" w:eastAsia="Times New Roman" w:hAnsi="Times New Roman" w:cs="Times New Roman"/>
          <w:color w:val="FF0000"/>
          <w:lang w:eastAsia="hu-HU"/>
        </w:rPr>
      </w:pPr>
      <w:r w:rsidRPr="00AE0C12">
        <w:rPr>
          <w:rFonts w:ascii="Times New Roman" w:eastAsia="Times New Roman" w:hAnsi="Times New Roman" w:cs="Times New Roman"/>
          <w:lang w:eastAsia="hu-HU"/>
        </w:rPr>
        <w:t xml:space="preserve">(2) Az igényeket az üzemeltető felé legkésőbb az igénybevételt megelőzően 48 órával be kell jelenteni, </w:t>
      </w:r>
      <w:r w:rsidRPr="00AE0C12">
        <w:rPr>
          <w:rFonts w:ascii="Times New Roman" w:eastAsia="Times New Roman" w:hAnsi="Times New Roman" w:cs="Times New Roman"/>
          <w:color w:val="FF0000"/>
          <w:lang w:eastAsia="hu-HU"/>
        </w:rPr>
        <w:t>és a költségeket meg kell fizetni. Létesítmény igénybevételi díj: 30.000.- Ft+áfa. Ravatalozó berendezés használati díja: 20.000.- Ft+áfa.</w:t>
      </w:r>
    </w:p>
    <w:p w14:paraId="28243123"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0F7DDEAA"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(3) Az üzemeltető a létesítményhasználatról naprakész nyilvántartást köteles vezetni.</w:t>
      </w:r>
    </w:p>
    <w:p w14:paraId="6AD3D627"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5BCB916C"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(4) Az üzemeltető a szolgáltatást a tevékenység gyakorlására jogosult igénylőtől nem tagadhatja meg.</w:t>
      </w:r>
    </w:p>
    <w:p w14:paraId="2B96D4CC"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546E538D" w14:textId="77777777" w:rsidR="00AF670B" w:rsidRPr="00A664A5" w:rsidRDefault="00AF670B" w:rsidP="00AF670B">
      <w:pPr>
        <w:spacing w:after="0" w:line="240" w:lineRule="auto"/>
        <w:jc w:val="both"/>
        <w:rPr>
          <w:rFonts w:ascii="Times New Roman" w:eastAsia="Times New Roman" w:hAnsi="Times New Roman" w:cs="Times New Roman"/>
          <w:color w:val="FF0000"/>
          <w:lang w:eastAsia="hu-HU"/>
        </w:rPr>
      </w:pPr>
      <w:r w:rsidRPr="00A664A5">
        <w:rPr>
          <w:rFonts w:ascii="Times New Roman" w:eastAsia="Times New Roman" w:hAnsi="Times New Roman" w:cs="Times New Roman"/>
          <w:lang w:eastAsia="hu-HU"/>
        </w:rPr>
        <w:t xml:space="preserve">(5) </w:t>
      </w:r>
      <w:r w:rsidRPr="00A664A5">
        <w:rPr>
          <w:rFonts w:ascii="Times New Roman" w:eastAsia="Times New Roman" w:hAnsi="Times New Roman" w:cs="Times New Roman"/>
          <w:color w:val="FF0000"/>
          <w:lang w:eastAsia="hu-HU"/>
        </w:rPr>
        <w:t>A temetőben kötelező a temetőn belül, az elhunyt hűtésével, ravatalozásával, a temetőben erre a célra rendszeresített szállító járművön történő szállításával, továbbá a hamvaknak az erre szolgáló berendezéssel történő szórásával, urnaelhelyezéssel, sírásással, sírhelynyitással, sírbahelyezéssel, visszahantolással,(koszorúzás) újratemetéssel és exhumálással kapcsolatos feladatok ellátására az üzemeltető szakszemélyzetének és berendezésének igénybevétele (a továbbiakban: az üzemeltető által biztosított szolgáltatás).</w:t>
      </w:r>
    </w:p>
    <w:p w14:paraId="27881FF7"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2C3F151B" w14:textId="77777777" w:rsidR="00AF670B" w:rsidRPr="00A664A5" w:rsidRDefault="00AF670B" w:rsidP="00AF670B">
      <w:pPr>
        <w:spacing w:after="0" w:line="240" w:lineRule="auto"/>
        <w:jc w:val="both"/>
        <w:rPr>
          <w:rFonts w:ascii="Times New Roman" w:eastAsia="Times New Roman" w:hAnsi="Times New Roman" w:cs="Times New Roman"/>
          <w:color w:val="FF0000"/>
          <w:lang w:eastAsia="hu-HU"/>
        </w:rPr>
      </w:pPr>
      <w:r w:rsidRPr="00A664A5">
        <w:rPr>
          <w:rFonts w:ascii="Times New Roman" w:eastAsia="Times New Roman" w:hAnsi="Times New Roman" w:cs="Times New Roman"/>
          <w:color w:val="FF0000"/>
          <w:lang w:eastAsia="hu-HU"/>
        </w:rPr>
        <w:lastRenderedPageBreak/>
        <w:t>(6) Az üzemeltető által biztosított szolgáltatás díjait az 1.melléklet tartalmazza. </w:t>
      </w:r>
    </w:p>
    <w:p w14:paraId="0B198680"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6D49A03C" w14:textId="77777777" w:rsidR="00AF670B" w:rsidRPr="00A664A5" w:rsidRDefault="00AF670B" w:rsidP="00AF670B">
      <w:pPr>
        <w:spacing w:after="0" w:line="240" w:lineRule="auto"/>
        <w:rPr>
          <w:rFonts w:ascii="Times New Roman" w:eastAsia="Times New Roman" w:hAnsi="Times New Roman" w:cs="Times New Roman"/>
          <w:lang w:eastAsia="hu-HU"/>
        </w:rPr>
      </w:pPr>
      <w:r w:rsidRPr="00A664A5">
        <w:rPr>
          <w:rFonts w:ascii="Times New Roman" w:eastAsia="Times New Roman" w:hAnsi="Times New Roman" w:cs="Times New Roman"/>
          <w:lang w:eastAsia="hu-HU"/>
        </w:rPr>
        <w:t>(7) A temető üzemeltetője is köteles a temetkezési szolgáltatókat terhelő díjakat megfizetni, ha az üzemeltetés mellett temetkezési szolgáltató tevékenységet is végez.</w:t>
      </w:r>
    </w:p>
    <w:p w14:paraId="3C94FF6E" w14:textId="77777777" w:rsidR="00AF670B" w:rsidRPr="00A664A5" w:rsidRDefault="00AF670B" w:rsidP="00AF670B">
      <w:pPr>
        <w:spacing w:after="0" w:line="240" w:lineRule="auto"/>
        <w:rPr>
          <w:rFonts w:ascii="Times New Roman" w:eastAsia="Times New Roman" w:hAnsi="Times New Roman" w:cs="Times New Roman"/>
          <w:lang w:eastAsia="hu-HU"/>
        </w:rPr>
      </w:pPr>
    </w:p>
    <w:p w14:paraId="3B17EC83" w14:textId="77777777" w:rsidR="00AF670B" w:rsidRPr="00A664A5" w:rsidRDefault="00AF670B" w:rsidP="00AF670B">
      <w:pPr>
        <w:spacing w:after="0" w:line="240" w:lineRule="auto"/>
        <w:rPr>
          <w:rFonts w:ascii="Times New Roman" w:eastAsia="Times New Roman" w:hAnsi="Times New Roman" w:cs="Times New Roman"/>
          <w:lang w:eastAsia="hu-HU"/>
        </w:rPr>
      </w:pPr>
      <w:r w:rsidRPr="00A664A5">
        <w:rPr>
          <w:rFonts w:ascii="Times New Roman" w:eastAsia="Times New Roman" w:hAnsi="Times New Roman" w:cs="Times New Roman"/>
          <w:lang w:eastAsia="hu-HU"/>
        </w:rPr>
        <w:t>(8) A temető üzemeltetője az önkormányzat rendeletében megállapított díjakon felül más díjat nem állapíthat meg.</w:t>
      </w:r>
    </w:p>
    <w:p w14:paraId="1FD9375B"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6B2D68C3" w14:textId="77777777" w:rsidR="00AF670B" w:rsidRPr="00AE0C12" w:rsidRDefault="00AF670B" w:rsidP="00AF670B">
      <w:pPr>
        <w:spacing w:after="0" w:line="240" w:lineRule="auto"/>
        <w:jc w:val="center"/>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10. §</w:t>
      </w:r>
    </w:p>
    <w:p w14:paraId="4818DE5A" w14:textId="77777777" w:rsidR="00AF670B" w:rsidRPr="00A664A5" w:rsidRDefault="00AF670B" w:rsidP="00AF670B">
      <w:pPr>
        <w:spacing w:after="0" w:line="240" w:lineRule="auto"/>
        <w:jc w:val="center"/>
        <w:rPr>
          <w:rFonts w:ascii="Times New Roman" w:eastAsia="Times New Roman" w:hAnsi="Times New Roman" w:cs="Times New Roman"/>
          <w:lang w:eastAsia="hu-HU"/>
        </w:rPr>
      </w:pPr>
    </w:p>
    <w:p w14:paraId="7D16F08B" w14:textId="77777777" w:rsidR="00AF670B" w:rsidRPr="00AE0C12" w:rsidRDefault="00AF670B" w:rsidP="00AF670B">
      <w:pPr>
        <w:spacing w:after="0" w:line="240" w:lineRule="auto"/>
        <w:jc w:val="center"/>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11. §</w:t>
      </w:r>
    </w:p>
    <w:p w14:paraId="7416FA21"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3086CB16" w14:textId="77777777" w:rsidR="00AF670B" w:rsidRPr="00A664A5" w:rsidRDefault="00AF670B" w:rsidP="00AF670B">
      <w:pPr>
        <w:spacing w:after="0" w:line="240" w:lineRule="auto"/>
        <w:jc w:val="both"/>
        <w:rPr>
          <w:rFonts w:ascii="Times New Roman" w:eastAsia="Times New Roman" w:hAnsi="Times New Roman" w:cs="Times New Roman"/>
          <w:lang w:eastAsia="hu-HU"/>
        </w:rPr>
      </w:pPr>
    </w:p>
    <w:p w14:paraId="3E29D1A6" w14:textId="77777777" w:rsidR="00AF670B" w:rsidRPr="00A664A5" w:rsidRDefault="00AF670B" w:rsidP="00AF670B">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(1) Ez a rendelet 2011. október 1. napján lép hatályba.</w:t>
      </w:r>
    </w:p>
    <w:p w14:paraId="655CB228" w14:textId="77777777" w:rsidR="00AF670B" w:rsidRPr="00AE0C12" w:rsidRDefault="00AF670B" w:rsidP="00AF670B">
      <w:pPr>
        <w:spacing w:after="0" w:line="240" w:lineRule="auto"/>
        <w:jc w:val="both"/>
        <w:rPr>
          <w:rFonts w:ascii="Times New Roman" w:eastAsia="Times New Roman" w:hAnsi="Times New Roman" w:cs="Times New Roman"/>
          <w:lang w:eastAsia="hu-HU"/>
        </w:rPr>
      </w:pPr>
    </w:p>
    <w:p w14:paraId="1303E7DB" w14:textId="288F3F2C" w:rsidR="00AF670B" w:rsidRPr="00AA5944" w:rsidRDefault="00AF670B" w:rsidP="00AA5944">
      <w:pPr>
        <w:spacing w:after="0" w:line="240" w:lineRule="auto"/>
        <w:jc w:val="both"/>
        <w:rPr>
          <w:rFonts w:ascii="Times New Roman" w:eastAsia="Times New Roman" w:hAnsi="Times New Roman" w:cs="Times New Roman"/>
          <w:lang w:eastAsia="hu-HU"/>
        </w:rPr>
      </w:pPr>
      <w:r w:rsidRPr="00AE0C12">
        <w:rPr>
          <w:rFonts w:ascii="Times New Roman" w:eastAsia="Times New Roman" w:hAnsi="Times New Roman" w:cs="Times New Roman"/>
          <w:lang w:eastAsia="hu-HU"/>
        </w:rPr>
        <w:t>(2) Hatályba lépésével egyidejűleg hatályát veszti a köztemetőről és a temetkezésről szóló 2/2009./I. 28. /Ö. Rendelet.</w:t>
      </w:r>
    </w:p>
    <w:p w14:paraId="17E27522" w14:textId="77777777" w:rsidR="00AF670B" w:rsidRPr="00F23431" w:rsidRDefault="00AF670B" w:rsidP="00AF670B">
      <w:pPr>
        <w:pStyle w:val="Listaszerbekezds"/>
        <w:numPr>
          <w:ilvl w:val="0"/>
          <w:numId w:val="1"/>
        </w:numPr>
        <w:jc w:val="right"/>
        <w:rPr>
          <w:rFonts w:ascii="Times New Roman" w:hAnsi="Times New Roman" w:cs="Times New Roman"/>
          <w:color w:val="FF0000"/>
        </w:rPr>
      </w:pPr>
      <w:r w:rsidRPr="00F23431">
        <w:rPr>
          <w:rFonts w:ascii="Times New Roman" w:hAnsi="Times New Roman" w:cs="Times New Roman"/>
          <w:color w:val="FF0000"/>
        </w:rPr>
        <w:t>melléklet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0"/>
        <w:gridCol w:w="1521"/>
        <w:gridCol w:w="6891"/>
      </w:tblGrid>
      <w:tr w:rsidR="00F23431" w:rsidRPr="00041FB6" w14:paraId="5B9E9A23" w14:textId="77777777" w:rsidTr="00937FDB">
        <w:trPr>
          <w:tblCellSpacing w:w="15" w:type="dxa"/>
        </w:trPr>
        <w:tc>
          <w:tcPr>
            <w:tcW w:w="615" w:type="dxa"/>
            <w:vAlign w:val="center"/>
            <w:hideMark/>
          </w:tcPr>
          <w:p w14:paraId="65B45225"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p>
        </w:tc>
        <w:tc>
          <w:tcPr>
            <w:tcW w:w="1392" w:type="dxa"/>
            <w:vAlign w:val="center"/>
            <w:hideMark/>
          </w:tcPr>
          <w:p w14:paraId="51C04981"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A</w:t>
            </w:r>
          </w:p>
        </w:tc>
        <w:tc>
          <w:tcPr>
            <w:tcW w:w="0" w:type="auto"/>
            <w:vAlign w:val="center"/>
            <w:hideMark/>
          </w:tcPr>
          <w:p w14:paraId="58D0C190"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B</w:t>
            </w:r>
          </w:p>
        </w:tc>
      </w:tr>
      <w:tr w:rsidR="00F23431" w:rsidRPr="00041FB6" w14:paraId="04CBBC36" w14:textId="77777777" w:rsidTr="00937FDB">
        <w:trPr>
          <w:tblCellSpacing w:w="15" w:type="dxa"/>
        </w:trPr>
        <w:tc>
          <w:tcPr>
            <w:tcW w:w="615" w:type="dxa"/>
            <w:vAlign w:val="center"/>
            <w:hideMark/>
          </w:tcPr>
          <w:p w14:paraId="6E8C0EF9"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1</w:t>
            </w:r>
          </w:p>
        </w:tc>
        <w:tc>
          <w:tcPr>
            <w:tcW w:w="1392" w:type="dxa"/>
            <w:vAlign w:val="center"/>
            <w:hideMark/>
          </w:tcPr>
          <w:p w14:paraId="0E2753A2"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Elhunyt hűtése</w:t>
            </w:r>
          </w:p>
        </w:tc>
        <w:tc>
          <w:tcPr>
            <w:tcW w:w="0" w:type="auto"/>
            <w:vAlign w:val="center"/>
            <w:hideMark/>
          </w:tcPr>
          <w:p w14:paraId="15C013FE"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3.000.- Ft+áfa/nap</w:t>
            </w:r>
          </w:p>
        </w:tc>
      </w:tr>
      <w:tr w:rsidR="00F23431" w:rsidRPr="00041FB6" w14:paraId="3CB1FA80" w14:textId="77777777" w:rsidTr="00937FDB">
        <w:trPr>
          <w:tblCellSpacing w:w="15" w:type="dxa"/>
        </w:trPr>
        <w:tc>
          <w:tcPr>
            <w:tcW w:w="615" w:type="dxa"/>
            <w:vAlign w:val="center"/>
            <w:hideMark/>
          </w:tcPr>
          <w:p w14:paraId="17001B4B"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2</w:t>
            </w:r>
          </w:p>
        </w:tc>
        <w:tc>
          <w:tcPr>
            <w:tcW w:w="1392" w:type="dxa"/>
            <w:vAlign w:val="center"/>
            <w:hideMark/>
          </w:tcPr>
          <w:p w14:paraId="7A23BE25"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Ravatalozás:</w:t>
            </w:r>
          </w:p>
        </w:tc>
        <w:tc>
          <w:tcPr>
            <w:tcW w:w="0" w:type="auto"/>
            <w:vAlign w:val="center"/>
            <w:hideMark/>
          </w:tcPr>
          <w:p w14:paraId="48429098"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urnás temetésnél: 22.000.- Ft+ áfa, koporsós temetésnél: 35.000.- Ft+áfa</w:t>
            </w:r>
          </w:p>
        </w:tc>
      </w:tr>
      <w:tr w:rsidR="00F23431" w:rsidRPr="00041FB6" w14:paraId="1A212571" w14:textId="77777777" w:rsidTr="00937FDB">
        <w:trPr>
          <w:tblCellSpacing w:w="15" w:type="dxa"/>
        </w:trPr>
        <w:tc>
          <w:tcPr>
            <w:tcW w:w="615" w:type="dxa"/>
            <w:vAlign w:val="center"/>
            <w:hideMark/>
          </w:tcPr>
          <w:p w14:paraId="12E3CDD4"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3</w:t>
            </w:r>
          </w:p>
        </w:tc>
        <w:tc>
          <w:tcPr>
            <w:tcW w:w="1392" w:type="dxa"/>
            <w:vAlign w:val="center"/>
            <w:hideMark/>
          </w:tcPr>
          <w:p w14:paraId="485C02E0"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Temetőn belüli szállítás:</w:t>
            </w:r>
          </w:p>
        </w:tc>
        <w:tc>
          <w:tcPr>
            <w:tcW w:w="0" w:type="auto"/>
            <w:vAlign w:val="center"/>
            <w:hideMark/>
          </w:tcPr>
          <w:p w14:paraId="0CE72272"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10.000.-Ft+áfa</w:t>
            </w:r>
          </w:p>
        </w:tc>
      </w:tr>
      <w:tr w:rsidR="00F23431" w:rsidRPr="00041FB6" w14:paraId="5A482188" w14:textId="77777777" w:rsidTr="00937FDB">
        <w:trPr>
          <w:tblCellSpacing w:w="15" w:type="dxa"/>
        </w:trPr>
        <w:tc>
          <w:tcPr>
            <w:tcW w:w="615" w:type="dxa"/>
            <w:vAlign w:val="center"/>
            <w:hideMark/>
          </w:tcPr>
          <w:p w14:paraId="04A6121B"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4</w:t>
            </w:r>
          </w:p>
        </w:tc>
        <w:tc>
          <w:tcPr>
            <w:tcW w:w="1392" w:type="dxa"/>
            <w:vAlign w:val="center"/>
            <w:hideMark/>
          </w:tcPr>
          <w:p w14:paraId="7211562B"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Urnaelhelyezés:</w:t>
            </w:r>
          </w:p>
        </w:tc>
        <w:tc>
          <w:tcPr>
            <w:tcW w:w="0" w:type="auto"/>
            <w:vAlign w:val="center"/>
            <w:hideMark/>
          </w:tcPr>
          <w:p w14:paraId="1E23B0F3"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10.000.-Ft+áfa</w:t>
            </w:r>
          </w:p>
        </w:tc>
      </w:tr>
      <w:tr w:rsidR="00F23431" w:rsidRPr="00041FB6" w14:paraId="592E49AE" w14:textId="77777777" w:rsidTr="00937FDB">
        <w:trPr>
          <w:tblCellSpacing w:w="15" w:type="dxa"/>
        </w:trPr>
        <w:tc>
          <w:tcPr>
            <w:tcW w:w="615" w:type="dxa"/>
            <w:vAlign w:val="center"/>
            <w:hideMark/>
          </w:tcPr>
          <w:p w14:paraId="1C3B54A5"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5</w:t>
            </w:r>
          </w:p>
        </w:tc>
        <w:tc>
          <w:tcPr>
            <w:tcW w:w="1392" w:type="dxa"/>
            <w:vAlign w:val="center"/>
            <w:hideMark/>
          </w:tcPr>
          <w:p w14:paraId="2B2B098C"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Sírásás,Sírnyitás</w:t>
            </w:r>
          </w:p>
        </w:tc>
        <w:tc>
          <w:tcPr>
            <w:tcW w:w="0" w:type="auto"/>
            <w:vAlign w:val="center"/>
            <w:hideMark/>
          </w:tcPr>
          <w:p w14:paraId="2D19FDE7"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urnás:13.000.- Ft+áfa, koporsós: 35.000.- Ft+áfa</w:t>
            </w:r>
          </w:p>
        </w:tc>
      </w:tr>
      <w:tr w:rsidR="00F23431" w:rsidRPr="00041FB6" w14:paraId="47DC3D6E" w14:textId="77777777" w:rsidTr="00937FDB">
        <w:trPr>
          <w:tblCellSpacing w:w="15" w:type="dxa"/>
        </w:trPr>
        <w:tc>
          <w:tcPr>
            <w:tcW w:w="615" w:type="dxa"/>
            <w:vAlign w:val="center"/>
            <w:hideMark/>
          </w:tcPr>
          <w:p w14:paraId="5FCD6BFB"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6</w:t>
            </w:r>
          </w:p>
        </w:tc>
        <w:tc>
          <w:tcPr>
            <w:tcW w:w="1392" w:type="dxa"/>
            <w:vAlign w:val="center"/>
            <w:hideMark/>
          </w:tcPr>
          <w:p w14:paraId="66B458DE"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Sírbahelyezés:</w:t>
            </w:r>
          </w:p>
        </w:tc>
        <w:tc>
          <w:tcPr>
            <w:tcW w:w="0" w:type="auto"/>
            <w:vAlign w:val="center"/>
            <w:hideMark/>
          </w:tcPr>
          <w:p w14:paraId="2FC230F0"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15.000.- Ft+áfa</w:t>
            </w:r>
          </w:p>
        </w:tc>
      </w:tr>
      <w:tr w:rsidR="00F23431" w:rsidRPr="00041FB6" w14:paraId="7786D4B3" w14:textId="77777777" w:rsidTr="00937FDB">
        <w:trPr>
          <w:tblCellSpacing w:w="15" w:type="dxa"/>
        </w:trPr>
        <w:tc>
          <w:tcPr>
            <w:tcW w:w="615" w:type="dxa"/>
            <w:vAlign w:val="center"/>
            <w:hideMark/>
          </w:tcPr>
          <w:p w14:paraId="672D816C"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7</w:t>
            </w:r>
          </w:p>
        </w:tc>
        <w:tc>
          <w:tcPr>
            <w:tcW w:w="1392" w:type="dxa"/>
            <w:vAlign w:val="center"/>
            <w:hideMark/>
          </w:tcPr>
          <w:p w14:paraId="57CAEB9E"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Visszahantolás:</w:t>
            </w:r>
          </w:p>
        </w:tc>
        <w:tc>
          <w:tcPr>
            <w:tcW w:w="0" w:type="auto"/>
            <w:vAlign w:val="center"/>
            <w:hideMark/>
          </w:tcPr>
          <w:p w14:paraId="1EBDEF02"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urnás: 10.000.-Ft+áfa, koporsós: 20.000.- Ft+áfa</w:t>
            </w:r>
          </w:p>
        </w:tc>
      </w:tr>
      <w:tr w:rsidR="00F23431" w:rsidRPr="00041FB6" w14:paraId="35FE4F77" w14:textId="77777777" w:rsidTr="00937FDB">
        <w:trPr>
          <w:tblCellSpacing w:w="15" w:type="dxa"/>
        </w:trPr>
        <w:tc>
          <w:tcPr>
            <w:tcW w:w="615" w:type="dxa"/>
            <w:vAlign w:val="center"/>
            <w:hideMark/>
          </w:tcPr>
          <w:p w14:paraId="0A9AC0FB"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8</w:t>
            </w:r>
          </w:p>
        </w:tc>
        <w:tc>
          <w:tcPr>
            <w:tcW w:w="1392" w:type="dxa"/>
            <w:vAlign w:val="center"/>
            <w:hideMark/>
          </w:tcPr>
          <w:p w14:paraId="6DEA0AAA"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Szakszemélyzet igénybevétele:</w:t>
            </w:r>
          </w:p>
        </w:tc>
        <w:tc>
          <w:tcPr>
            <w:tcW w:w="0" w:type="auto"/>
            <w:vAlign w:val="center"/>
            <w:hideMark/>
          </w:tcPr>
          <w:p w14:paraId="46A7FF6A"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urnás: 10.000.- Ft+áfa, koporsós: 30.000.- Ft+áfa</w:t>
            </w:r>
          </w:p>
        </w:tc>
      </w:tr>
      <w:tr w:rsidR="00F23431" w:rsidRPr="00041FB6" w14:paraId="7FCD7AFF" w14:textId="77777777" w:rsidTr="00937FDB">
        <w:trPr>
          <w:tblCellSpacing w:w="15" w:type="dxa"/>
        </w:trPr>
        <w:tc>
          <w:tcPr>
            <w:tcW w:w="615" w:type="dxa"/>
            <w:vAlign w:val="center"/>
            <w:hideMark/>
          </w:tcPr>
          <w:p w14:paraId="783B466B"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9</w:t>
            </w:r>
          </w:p>
        </w:tc>
        <w:tc>
          <w:tcPr>
            <w:tcW w:w="1392" w:type="dxa"/>
            <w:vAlign w:val="center"/>
            <w:hideMark/>
          </w:tcPr>
          <w:p w14:paraId="15096DEF"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Exhumálás:</w:t>
            </w:r>
          </w:p>
        </w:tc>
        <w:tc>
          <w:tcPr>
            <w:tcW w:w="0" w:type="auto"/>
            <w:vAlign w:val="center"/>
            <w:hideMark/>
          </w:tcPr>
          <w:p w14:paraId="25CB356E" w14:textId="77777777" w:rsidR="00AF670B" w:rsidRPr="00041FB6" w:rsidRDefault="00AF670B" w:rsidP="00937FDB">
            <w:pPr>
              <w:spacing w:after="0" w:line="240" w:lineRule="auto"/>
              <w:rPr>
                <w:rFonts w:ascii="Times New Roman" w:eastAsia="Times New Roman" w:hAnsi="Times New Roman" w:cs="Times New Roman"/>
                <w:color w:val="FF0000"/>
                <w:lang w:eastAsia="hu-HU"/>
              </w:rPr>
            </w:pPr>
            <w:r w:rsidRPr="00041FB6">
              <w:rPr>
                <w:rFonts w:ascii="Times New Roman" w:eastAsia="Times New Roman" w:hAnsi="Times New Roman" w:cs="Times New Roman"/>
                <w:color w:val="FF0000"/>
                <w:lang w:eastAsia="hu-HU"/>
              </w:rPr>
              <w:t>1-10 éve temetett elhunyt esetében: 85.000.-Ft+áfa, 10-15 éve temetett elhunyt esetében: 70.000.- Ft+áfa, 15 éven túl temetett elhunyt esetében:50.000.- Ft+áfa, urna esetében: 10.000.- Ft+áfa/db</w:t>
            </w:r>
          </w:p>
        </w:tc>
      </w:tr>
    </w:tbl>
    <w:p w14:paraId="08F49821" w14:textId="77777777" w:rsidR="00AF670B" w:rsidRPr="00A664A5" w:rsidRDefault="00AF670B" w:rsidP="00AF670B">
      <w:pPr>
        <w:pStyle w:val="Listaszerbekezds"/>
        <w:jc w:val="both"/>
        <w:rPr>
          <w:rFonts w:ascii="Times New Roman" w:hAnsi="Times New Roman" w:cs="Times New Roman"/>
        </w:rPr>
      </w:pPr>
    </w:p>
    <w:p w14:paraId="7193903A" w14:textId="66282208" w:rsidR="005E358A" w:rsidRDefault="005E358A" w:rsidP="005E358A">
      <w:pPr>
        <w:spacing w:after="0"/>
        <w:jc w:val="center"/>
        <w:rPr>
          <w:rFonts w:ascii="Times New Roman" w:hAnsi="Times New Roman" w:cs="Times New Roman"/>
          <w:b/>
        </w:rPr>
      </w:pPr>
    </w:p>
    <w:p w14:paraId="2CAE77FB" w14:textId="77777777" w:rsidR="00AF670B" w:rsidRPr="00AF670B" w:rsidRDefault="00AF670B" w:rsidP="005E358A">
      <w:pPr>
        <w:spacing w:after="0"/>
        <w:jc w:val="center"/>
        <w:rPr>
          <w:rFonts w:ascii="Times New Roman" w:hAnsi="Times New Roman" w:cs="Times New Roman"/>
          <w:b/>
          <w:u w:val="single"/>
        </w:rPr>
      </w:pPr>
    </w:p>
    <w:p w14:paraId="18087DBC" w14:textId="5D7C17DD" w:rsidR="005E358A" w:rsidRPr="00AF670B" w:rsidRDefault="00AF670B" w:rsidP="00AF670B">
      <w:pPr>
        <w:pStyle w:val="Listaszerbekezds"/>
        <w:numPr>
          <w:ilvl w:val="0"/>
          <w:numId w:val="2"/>
        </w:numPr>
        <w:rPr>
          <w:rFonts w:ascii="Times New Roman" w:hAnsi="Times New Roman" w:cs="Times New Roman"/>
          <w:b/>
          <w:bCs/>
          <w:u w:val="single"/>
        </w:rPr>
      </w:pPr>
      <w:r w:rsidRPr="00AF670B">
        <w:rPr>
          <w:rFonts w:ascii="Times New Roman" w:hAnsi="Times New Roman" w:cs="Times New Roman"/>
          <w:b/>
          <w:bCs/>
          <w:u w:val="single"/>
        </w:rPr>
        <w:t>Módosító r</w:t>
      </w:r>
      <w:r w:rsidR="005E358A" w:rsidRPr="00AF670B">
        <w:rPr>
          <w:rFonts w:ascii="Times New Roman" w:hAnsi="Times New Roman" w:cs="Times New Roman"/>
          <w:b/>
          <w:bCs/>
          <w:u w:val="single"/>
        </w:rPr>
        <w:t>endelet tervezet</w:t>
      </w:r>
      <w:r>
        <w:rPr>
          <w:rFonts w:ascii="Times New Roman" w:hAnsi="Times New Roman" w:cs="Times New Roman"/>
          <w:b/>
          <w:bCs/>
          <w:u w:val="single"/>
        </w:rPr>
        <w:t>:</w:t>
      </w:r>
    </w:p>
    <w:p w14:paraId="686EA5EE" w14:textId="77777777" w:rsidR="00AF670B" w:rsidRPr="00AF670B" w:rsidRDefault="00AF670B" w:rsidP="00AF670B">
      <w:pPr>
        <w:pStyle w:val="Szvegtrzs"/>
        <w:spacing w:before="240" w:after="480" w:line="240" w:lineRule="auto"/>
        <w:jc w:val="center"/>
        <w:rPr>
          <w:rFonts w:cs="Times New Roman"/>
          <w:b/>
          <w:bCs/>
          <w:sz w:val="22"/>
          <w:szCs w:val="22"/>
        </w:rPr>
      </w:pPr>
      <w:r w:rsidRPr="00AF670B">
        <w:rPr>
          <w:rFonts w:cs="Times New Roman"/>
          <w:b/>
          <w:bCs/>
          <w:sz w:val="22"/>
          <w:szCs w:val="22"/>
        </w:rPr>
        <w:t>A köztemetőről és a temetkezésről szóló 20/2011. (09.07.) Ör. sz. rendelete módosításáról</w:t>
      </w:r>
    </w:p>
    <w:p w14:paraId="77E08EFF" w14:textId="77777777" w:rsidR="00AF670B" w:rsidRPr="00AF670B" w:rsidRDefault="00AF670B" w:rsidP="00AF670B">
      <w:pPr>
        <w:pStyle w:val="Szvegtrzs"/>
        <w:spacing w:before="220" w:after="0" w:line="240" w:lineRule="auto"/>
        <w:jc w:val="both"/>
        <w:rPr>
          <w:rFonts w:cs="Times New Roman"/>
          <w:sz w:val="22"/>
          <w:szCs w:val="22"/>
        </w:rPr>
      </w:pPr>
      <w:r w:rsidRPr="00AF670B">
        <w:rPr>
          <w:rFonts w:cs="Times New Roman"/>
          <w:sz w:val="22"/>
          <w:szCs w:val="22"/>
        </w:rPr>
        <w:t>Telki Község Önkormányzatának Képviselő-testülte a temetőkről és a temetkezésről szóló 1999. évi XLIII. törvény 41. § (3) bekezdés e) pontjában kapott felhatalmazás alapján, a Magyarország helyi önkormányzatairól szóló 2011. évi CLXXXIX. törvény 13. § (1) bekezdés 2. pontjában meghatározott feladatkörében eljárva a következőket rendeli el.</w:t>
      </w:r>
    </w:p>
    <w:p w14:paraId="7CDAD048" w14:textId="77777777" w:rsidR="00AF670B" w:rsidRPr="00AF670B" w:rsidRDefault="00AF670B" w:rsidP="00AF670B">
      <w:pPr>
        <w:pStyle w:val="Szvegtrzs"/>
        <w:spacing w:before="240" w:after="240" w:line="240" w:lineRule="auto"/>
        <w:jc w:val="center"/>
        <w:rPr>
          <w:rFonts w:cs="Times New Roman"/>
          <w:b/>
          <w:bCs/>
          <w:sz w:val="22"/>
          <w:szCs w:val="22"/>
        </w:rPr>
      </w:pPr>
      <w:r w:rsidRPr="00AF670B">
        <w:rPr>
          <w:rFonts w:cs="Times New Roman"/>
          <w:b/>
          <w:bCs/>
          <w:sz w:val="22"/>
          <w:szCs w:val="22"/>
        </w:rPr>
        <w:t>1. §</w:t>
      </w:r>
    </w:p>
    <w:p w14:paraId="71755FE7" w14:textId="77777777" w:rsidR="00AF670B" w:rsidRPr="00AF670B" w:rsidRDefault="00AF670B" w:rsidP="00AF670B">
      <w:pPr>
        <w:pStyle w:val="Szvegtrzs"/>
        <w:spacing w:after="0" w:line="240" w:lineRule="auto"/>
        <w:jc w:val="both"/>
        <w:rPr>
          <w:rFonts w:cs="Times New Roman"/>
          <w:sz w:val="22"/>
          <w:szCs w:val="22"/>
        </w:rPr>
      </w:pPr>
      <w:r w:rsidRPr="00AF670B">
        <w:rPr>
          <w:rFonts w:cs="Times New Roman"/>
          <w:sz w:val="22"/>
          <w:szCs w:val="22"/>
        </w:rPr>
        <w:t>A Telki község Képviselő-testülete 20/2011. ( 09.07.) Ör. sz. rendelete A köztemetőről és a temetkezésről szóló 20/2011 (IX.7.) önkormányzati rendelet bevezető része helyébe a következő rendelkezés lép:</w:t>
      </w:r>
    </w:p>
    <w:p w14:paraId="3EED0399" w14:textId="77777777" w:rsidR="00AF670B" w:rsidRPr="00AF670B" w:rsidRDefault="00AF670B" w:rsidP="00AF670B">
      <w:pPr>
        <w:pStyle w:val="Szvegtrzs"/>
        <w:spacing w:before="240" w:after="240" w:line="240" w:lineRule="auto"/>
        <w:jc w:val="both"/>
        <w:rPr>
          <w:rFonts w:cs="Times New Roman"/>
          <w:sz w:val="22"/>
          <w:szCs w:val="22"/>
        </w:rPr>
      </w:pPr>
      <w:r w:rsidRPr="00AF670B">
        <w:rPr>
          <w:rFonts w:cs="Times New Roman"/>
          <w:sz w:val="22"/>
          <w:szCs w:val="22"/>
        </w:rPr>
        <w:t>„Telki Község Önkormányzatának Képviselő-testülte a temetőkről és a temetkezésről szóló 1999. évi XLIII. törvény 41. § (3) bekezdés e) pontjában kapott felhatalmazás alapján, a Magyarország helyi önkormányzatairól szóló 2011. évi CLXXXIX. törvény 13. § (1) bekezdés 2. pontjában meghatározott feladatkörében eljárva a következőket rendeli el.”</w:t>
      </w:r>
    </w:p>
    <w:p w14:paraId="25AFE6F7" w14:textId="77777777" w:rsidR="00AF670B" w:rsidRPr="00AF670B" w:rsidRDefault="00AF670B" w:rsidP="00AF670B">
      <w:pPr>
        <w:pStyle w:val="Szvegtrzs"/>
        <w:spacing w:before="240" w:after="240" w:line="240" w:lineRule="auto"/>
        <w:jc w:val="center"/>
        <w:rPr>
          <w:rFonts w:cs="Times New Roman"/>
          <w:b/>
          <w:bCs/>
          <w:sz w:val="22"/>
          <w:szCs w:val="22"/>
        </w:rPr>
      </w:pPr>
      <w:r w:rsidRPr="00AF670B">
        <w:rPr>
          <w:rFonts w:cs="Times New Roman"/>
          <w:b/>
          <w:bCs/>
          <w:sz w:val="22"/>
          <w:szCs w:val="22"/>
        </w:rPr>
        <w:lastRenderedPageBreak/>
        <w:t>2. §</w:t>
      </w:r>
    </w:p>
    <w:p w14:paraId="683C5829" w14:textId="77777777" w:rsidR="00AF670B" w:rsidRPr="00AF670B" w:rsidRDefault="00AF670B" w:rsidP="00AF670B">
      <w:pPr>
        <w:pStyle w:val="Szvegtrzs"/>
        <w:spacing w:after="0" w:line="240" w:lineRule="auto"/>
        <w:jc w:val="both"/>
        <w:rPr>
          <w:rFonts w:cs="Times New Roman"/>
          <w:sz w:val="22"/>
          <w:szCs w:val="22"/>
        </w:rPr>
      </w:pPr>
      <w:r w:rsidRPr="00AF670B">
        <w:rPr>
          <w:rFonts w:cs="Times New Roman"/>
          <w:sz w:val="22"/>
          <w:szCs w:val="22"/>
        </w:rPr>
        <w:t>A Telki község Képviselő-testülete 20/2011. ( 09.07.) Ör. sz. rendelete A köztemetőről és a temetkezésről szóló 20/2011 (IX.7.) önkormányzati rendelet (1) bekezdése helyébe a következő rendelkezés lép:</w:t>
      </w:r>
    </w:p>
    <w:p w14:paraId="6E0F1334" w14:textId="77777777" w:rsidR="00AF670B" w:rsidRPr="00AF670B" w:rsidRDefault="00AF670B" w:rsidP="00AF670B">
      <w:pPr>
        <w:pStyle w:val="Szvegtrzs"/>
        <w:spacing w:before="240" w:after="240" w:line="240" w:lineRule="auto"/>
        <w:jc w:val="both"/>
        <w:rPr>
          <w:rFonts w:cs="Times New Roman"/>
          <w:sz w:val="22"/>
          <w:szCs w:val="22"/>
        </w:rPr>
      </w:pPr>
      <w:r w:rsidRPr="00AF670B">
        <w:rPr>
          <w:rFonts w:cs="Times New Roman"/>
          <w:sz w:val="22"/>
          <w:szCs w:val="22"/>
        </w:rPr>
        <w:t xml:space="preserve">„(1) </w:t>
      </w:r>
      <w:r w:rsidRPr="00AF670B">
        <w:rPr>
          <w:rFonts w:cs="Times New Roman"/>
          <w:i/>
          <w:iCs/>
          <w:sz w:val="22"/>
          <w:szCs w:val="22"/>
        </w:rPr>
        <w:t xml:space="preserve">A Képviselő-testület díszsírhelyet – a család kezdeményezésére vagy beleegyezésével - azon elhunyt személyek részére adományoz, akik a kitüntetések, címek alapításáról és adományozásának rendjéről szóló </w:t>
      </w:r>
      <w:r w:rsidRPr="00AF670B">
        <w:rPr>
          <w:rFonts w:cs="Times New Roman"/>
          <w:sz w:val="22"/>
          <w:szCs w:val="22"/>
        </w:rPr>
        <w:t>10/2019 (III.29.) önkormányzati rendeletben</w:t>
      </w:r>
      <w:r w:rsidRPr="00AF670B">
        <w:rPr>
          <w:rFonts w:cs="Times New Roman"/>
          <w:i/>
          <w:iCs/>
          <w:sz w:val="22"/>
          <w:szCs w:val="22"/>
        </w:rPr>
        <w:t xml:space="preserve"> meghatározott kitüntetésben részesültek.</w:t>
      </w:r>
      <w:r w:rsidRPr="00AF670B">
        <w:rPr>
          <w:rFonts w:cs="Times New Roman"/>
          <w:sz w:val="22"/>
          <w:szCs w:val="22"/>
        </w:rPr>
        <w:t>”</w:t>
      </w:r>
    </w:p>
    <w:p w14:paraId="5360AAD3" w14:textId="77777777" w:rsidR="00AF670B" w:rsidRPr="00AF670B" w:rsidRDefault="00AF670B" w:rsidP="00AF670B">
      <w:pPr>
        <w:pStyle w:val="Szvegtrzs"/>
        <w:spacing w:before="240" w:after="240" w:line="240" w:lineRule="auto"/>
        <w:jc w:val="center"/>
        <w:rPr>
          <w:rFonts w:cs="Times New Roman"/>
          <w:b/>
          <w:bCs/>
          <w:sz w:val="22"/>
          <w:szCs w:val="22"/>
        </w:rPr>
      </w:pPr>
      <w:r w:rsidRPr="00AF670B">
        <w:rPr>
          <w:rFonts w:cs="Times New Roman"/>
          <w:b/>
          <w:bCs/>
          <w:sz w:val="22"/>
          <w:szCs w:val="22"/>
        </w:rPr>
        <w:t>3. §</w:t>
      </w:r>
    </w:p>
    <w:p w14:paraId="3E864116" w14:textId="77777777" w:rsidR="00AF670B" w:rsidRPr="00AF670B" w:rsidRDefault="00AF670B" w:rsidP="00AF670B">
      <w:pPr>
        <w:pStyle w:val="Szvegtrzs"/>
        <w:spacing w:after="0" w:line="240" w:lineRule="auto"/>
        <w:jc w:val="both"/>
        <w:rPr>
          <w:rFonts w:cs="Times New Roman"/>
          <w:sz w:val="22"/>
          <w:szCs w:val="22"/>
        </w:rPr>
      </w:pPr>
      <w:r w:rsidRPr="00AF670B">
        <w:rPr>
          <w:rFonts w:cs="Times New Roman"/>
          <w:sz w:val="22"/>
          <w:szCs w:val="22"/>
        </w:rPr>
        <w:t>(1) A Telki község Képviselő-testülete 20/2011. ( 09.07.) Ör. sz. rendelete A köztemetőről és a temetkezésről szóló 20/2011 (IX.7.) önkormányzati rendelet 7. §-a a következő (1a) bekezdéssel egészül ki:</w:t>
      </w:r>
    </w:p>
    <w:p w14:paraId="3F7BBA11" w14:textId="77777777" w:rsidR="00AF670B" w:rsidRPr="00AF670B" w:rsidRDefault="00AF670B" w:rsidP="00AF670B">
      <w:pPr>
        <w:pStyle w:val="Szvegtrzs"/>
        <w:spacing w:before="240" w:after="240" w:line="240" w:lineRule="auto"/>
        <w:jc w:val="both"/>
        <w:rPr>
          <w:rFonts w:cs="Times New Roman"/>
          <w:sz w:val="22"/>
          <w:szCs w:val="22"/>
        </w:rPr>
      </w:pPr>
      <w:r w:rsidRPr="00AF670B">
        <w:rPr>
          <w:rFonts w:cs="Times New Roman"/>
          <w:sz w:val="22"/>
          <w:szCs w:val="22"/>
        </w:rPr>
        <w:t xml:space="preserve">„(1a) A temetési hely feletti rendelkezési jog az (1) bekezdésben foglalt rendelkezési idő lejárta után meghosszabbítható (újraváltható). A temetési hely felett rendelkezni jogosult kérelmére az újraváltás időtartama az (1) bekezdésben meghatározott használati időnél lehet rövidebb, de legalább az (1) bekezdés </w:t>
      </w:r>
      <w:r w:rsidRPr="00AF670B">
        <w:rPr>
          <w:rFonts w:cs="Times New Roman"/>
          <w:i/>
          <w:iCs/>
          <w:sz w:val="22"/>
          <w:szCs w:val="22"/>
        </w:rPr>
        <w:t xml:space="preserve">a) </w:t>
      </w:r>
      <w:r w:rsidRPr="00AF670B">
        <w:rPr>
          <w:rFonts w:cs="Times New Roman"/>
          <w:sz w:val="22"/>
          <w:szCs w:val="22"/>
        </w:rPr>
        <w:t xml:space="preserve">és </w:t>
      </w:r>
      <w:r w:rsidRPr="00AF670B">
        <w:rPr>
          <w:rFonts w:cs="Times New Roman"/>
          <w:i/>
          <w:iCs/>
          <w:sz w:val="22"/>
          <w:szCs w:val="22"/>
        </w:rPr>
        <w:t xml:space="preserve">d) </w:t>
      </w:r>
      <w:r w:rsidRPr="00AF670B">
        <w:rPr>
          <w:rFonts w:cs="Times New Roman"/>
          <w:sz w:val="22"/>
          <w:szCs w:val="22"/>
        </w:rPr>
        <w:t xml:space="preserve">pontja esetében 10 év, az (1) bekezdés </w:t>
      </w:r>
      <w:r w:rsidRPr="00AF670B">
        <w:rPr>
          <w:rFonts w:cs="Times New Roman"/>
          <w:i/>
          <w:iCs/>
          <w:sz w:val="22"/>
          <w:szCs w:val="22"/>
        </w:rPr>
        <w:t xml:space="preserve">b) </w:t>
      </w:r>
      <w:r w:rsidRPr="00AF670B">
        <w:rPr>
          <w:rFonts w:cs="Times New Roman"/>
          <w:sz w:val="22"/>
          <w:szCs w:val="22"/>
        </w:rPr>
        <w:t xml:space="preserve">pontja esetében 30 év, az (1) bekezdés </w:t>
      </w:r>
      <w:r w:rsidRPr="00AF670B">
        <w:rPr>
          <w:rFonts w:cs="Times New Roman"/>
          <w:i/>
          <w:iCs/>
          <w:sz w:val="22"/>
          <w:szCs w:val="22"/>
        </w:rPr>
        <w:t xml:space="preserve">c) </w:t>
      </w:r>
      <w:r w:rsidRPr="00AF670B">
        <w:rPr>
          <w:rFonts w:cs="Times New Roman"/>
          <w:sz w:val="22"/>
          <w:szCs w:val="22"/>
        </w:rPr>
        <w:t>pontja esetében 5 év. Ha az újraváltás időtartama a megváltási időnél rövidebb, akkor az újraváltás díja nem lehet magasabb a megváltási díj időarányosan csökkentett részénél.”</w:t>
      </w:r>
    </w:p>
    <w:p w14:paraId="089DE630" w14:textId="77777777" w:rsidR="00AF670B" w:rsidRPr="00AF670B" w:rsidRDefault="00AF670B" w:rsidP="00AF670B">
      <w:pPr>
        <w:pStyle w:val="Szvegtrzs"/>
        <w:spacing w:before="240" w:after="0" w:line="240" w:lineRule="auto"/>
        <w:jc w:val="both"/>
        <w:rPr>
          <w:rFonts w:cs="Times New Roman"/>
          <w:sz w:val="22"/>
          <w:szCs w:val="22"/>
        </w:rPr>
      </w:pPr>
      <w:r w:rsidRPr="00AF670B">
        <w:rPr>
          <w:rFonts w:cs="Times New Roman"/>
          <w:sz w:val="22"/>
          <w:szCs w:val="22"/>
        </w:rPr>
        <w:t>(2) A Telki község Képviselő-testülete 20/2011. ( 09.07.) Ör. sz. rendelete A köztemetőről és a temetkezésről szóló 20/2011 (IX.7.) önkormányzati rendelet 7. §-ban foglalt táblázat a következő 5. és 6. sorral egészül ki:</w:t>
      </w:r>
    </w:p>
    <w:p w14:paraId="2C9461E8" w14:textId="77777777" w:rsidR="00AF670B" w:rsidRPr="00AF670B" w:rsidRDefault="00AF670B" w:rsidP="00AF670B">
      <w:pPr>
        <w:jc w:val="both"/>
        <w:rPr>
          <w:rFonts w:ascii="Times New Roman" w:hAnsi="Times New Roman" w:cs="Times New Roman"/>
        </w:rPr>
      </w:pPr>
      <w:r w:rsidRPr="00AF670B">
        <w:rPr>
          <w:rFonts w:ascii="Times New Roman" w:hAnsi="Times New Roman" w:cs="Times New Roman"/>
        </w:rPr>
        <w:t>„</w:t>
      </w:r>
    </w:p>
    <w:tbl>
      <w:tblPr>
        <w:tblW w:w="9638" w:type="dxa"/>
        <w:tblInd w:w="-7" w:type="dxa"/>
        <w:tblLayout w:type="fixed"/>
        <w:tblCellMar>
          <w:top w:w="28" w:type="dxa"/>
          <w:left w:w="28" w:type="dxa"/>
          <w:bottom w:w="28" w:type="dxa"/>
          <w:right w:w="28" w:type="dxa"/>
        </w:tblCellMar>
        <w:tblLook w:val="0000" w:firstRow="0" w:lastRow="0" w:firstColumn="0" w:lastColumn="0" w:noHBand="0" w:noVBand="0"/>
      </w:tblPr>
      <w:tblGrid>
        <w:gridCol w:w="3758"/>
        <w:gridCol w:w="5880"/>
      </w:tblGrid>
      <w:tr w:rsidR="00AF670B" w:rsidRPr="00AF670B" w14:paraId="710D2C24" w14:textId="77777777" w:rsidTr="00937FDB">
        <w:tc>
          <w:tcPr>
            <w:tcW w:w="3758" w:type="dxa"/>
            <w:tcBorders>
              <w:top w:val="single" w:sz="6" w:space="0" w:color="000000"/>
              <w:left w:val="single" w:sz="6" w:space="0" w:color="000000"/>
              <w:bottom w:val="single" w:sz="6" w:space="0" w:color="000000"/>
              <w:right w:val="single" w:sz="6" w:space="0" w:color="000000"/>
            </w:tcBorders>
          </w:tcPr>
          <w:p w14:paraId="537CCA09" w14:textId="77777777" w:rsidR="00AF670B" w:rsidRPr="00AF670B" w:rsidRDefault="00AF670B" w:rsidP="00937FDB">
            <w:pPr>
              <w:pStyle w:val="Szvegtrzs"/>
              <w:spacing w:after="0" w:line="240" w:lineRule="auto"/>
              <w:jc w:val="both"/>
              <w:rPr>
                <w:rFonts w:cs="Times New Roman"/>
                <w:sz w:val="22"/>
                <w:szCs w:val="22"/>
              </w:rPr>
            </w:pPr>
          </w:p>
        </w:tc>
        <w:tc>
          <w:tcPr>
            <w:tcW w:w="5880" w:type="dxa"/>
            <w:tcBorders>
              <w:top w:val="single" w:sz="6" w:space="0" w:color="000000"/>
              <w:left w:val="single" w:sz="6" w:space="0" w:color="000000"/>
              <w:bottom w:val="single" w:sz="6" w:space="0" w:color="000000"/>
              <w:right w:val="single" w:sz="6" w:space="0" w:color="000000"/>
            </w:tcBorders>
          </w:tcPr>
          <w:p w14:paraId="755FA36B"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4 férőhelyes: 250.000,- Ft+Áfa/60 év</w:t>
            </w:r>
          </w:p>
        </w:tc>
      </w:tr>
      <w:tr w:rsidR="00AF670B" w:rsidRPr="00AF670B" w14:paraId="1A2547CD" w14:textId="77777777" w:rsidTr="00937FDB">
        <w:tc>
          <w:tcPr>
            <w:tcW w:w="3758" w:type="dxa"/>
            <w:tcBorders>
              <w:top w:val="single" w:sz="6" w:space="0" w:color="000000"/>
              <w:left w:val="single" w:sz="6" w:space="0" w:color="000000"/>
              <w:bottom w:val="single" w:sz="6" w:space="0" w:color="000000"/>
              <w:right w:val="single" w:sz="6" w:space="0" w:color="000000"/>
            </w:tcBorders>
          </w:tcPr>
          <w:p w14:paraId="21634D0D" w14:textId="77777777" w:rsidR="00AF670B" w:rsidRPr="00AF670B" w:rsidRDefault="00AF670B" w:rsidP="00937FDB">
            <w:pPr>
              <w:pStyle w:val="Szvegtrzs"/>
              <w:spacing w:after="0" w:line="240" w:lineRule="auto"/>
              <w:jc w:val="both"/>
              <w:rPr>
                <w:rFonts w:cs="Times New Roman"/>
                <w:sz w:val="22"/>
                <w:szCs w:val="22"/>
              </w:rPr>
            </w:pPr>
          </w:p>
        </w:tc>
        <w:tc>
          <w:tcPr>
            <w:tcW w:w="5880" w:type="dxa"/>
            <w:tcBorders>
              <w:top w:val="single" w:sz="6" w:space="0" w:color="000000"/>
              <w:left w:val="single" w:sz="6" w:space="0" w:color="000000"/>
              <w:bottom w:val="single" w:sz="6" w:space="0" w:color="000000"/>
              <w:right w:val="single" w:sz="6" w:space="0" w:color="000000"/>
            </w:tcBorders>
          </w:tcPr>
          <w:p w14:paraId="798FBBD1"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6 férőhelyes: 350.000.- Ft+Áfa/60 év</w:t>
            </w:r>
          </w:p>
        </w:tc>
      </w:tr>
    </w:tbl>
    <w:p w14:paraId="23403527" w14:textId="77777777" w:rsidR="00AF670B" w:rsidRPr="00AF670B" w:rsidRDefault="00AF670B" w:rsidP="00F91F40">
      <w:pPr>
        <w:rPr>
          <w:rFonts w:ascii="Times New Roman" w:hAnsi="Times New Roman" w:cs="Times New Roman"/>
        </w:rPr>
      </w:pPr>
      <w:r w:rsidRPr="00AF670B">
        <w:rPr>
          <w:rFonts w:ascii="Times New Roman" w:hAnsi="Times New Roman" w:cs="Times New Roman"/>
        </w:rPr>
        <w:t>”</w:t>
      </w:r>
    </w:p>
    <w:p w14:paraId="7143DD0D" w14:textId="77777777" w:rsidR="00AF670B" w:rsidRPr="00AF670B" w:rsidRDefault="00AF670B" w:rsidP="00AF670B">
      <w:pPr>
        <w:pStyle w:val="Szvegtrzs"/>
        <w:spacing w:before="240" w:after="240" w:line="240" w:lineRule="auto"/>
        <w:jc w:val="center"/>
        <w:rPr>
          <w:rFonts w:cs="Times New Roman"/>
          <w:b/>
          <w:bCs/>
          <w:sz w:val="22"/>
          <w:szCs w:val="22"/>
        </w:rPr>
      </w:pPr>
      <w:r w:rsidRPr="00AF670B">
        <w:rPr>
          <w:rFonts w:cs="Times New Roman"/>
          <w:b/>
          <w:bCs/>
          <w:sz w:val="22"/>
          <w:szCs w:val="22"/>
        </w:rPr>
        <w:t>4. §</w:t>
      </w:r>
    </w:p>
    <w:p w14:paraId="53842B4A" w14:textId="77777777" w:rsidR="00AF670B" w:rsidRPr="00AF670B" w:rsidRDefault="00AF670B" w:rsidP="00AF670B">
      <w:pPr>
        <w:pStyle w:val="Szvegtrzs"/>
        <w:spacing w:after="0" w:line="240" w:lineRule="auto"/>
        <w:jc w:val="both"/>
        <w:rPr>
          <w:rFonts w:cs="Times New Roman"/>
          <w:sz w:val="22"/>
          <w:szCs w:val="22"/>
        </w:rPr>
      </w:pPr>
      <w:r w:rsidRPr="00AF670B">
        <w:rPr>
          <w:rFonts w:cs="Times New Roman"/>
          <w:sz w:val="22"/>
          <w:szCs w:val="22"/>
        </w:rPr>
        <w:t>A Telki község Képviselő-testülete 20/2011. ( 09.07.) Ör. sz. rendelete A köztemetőről és a temetkezésről szóló 20/2011 (IX.7.) önkormányzati rendelet (5) bekezdése helyébe a következő rendelkezés lép:</w:t>
      </w:r>
    </w:p>
    <w:p w14:paraId="107DA18F" w14:textId="77777777" w:rsidR="00AF670B" w:rsidRPr="00AF670B" w:rsidRDefault="00AF670B" w:rsidP="00AF670B">
      <w:pPr>
        <w:pStyle w:val="Szvegtrzs"/>
        <w:spacing w:before="240" w:after="240" w:line="240" w:lineRule="auto"/>
        <w:jc w:val="both"/>
        <w:rPr>
          <w:rFonts w:cs="Times New Roman"/>
          <w:sz w:val="22"/>
          <w:szCs w:val="22"/>
        </w:rPr>
      </w:pPr>
      <w:r w:rsidRPr="00AF670B">
        <w:rPr>
          <w:rFonts w:cs="Times New Roman"/>
          <w:sz w:val="22"/>
          <w:szCs w:val="22"/>
        </w:rPr>
        <w:t>„(5) A temetőben kötelező a temetőn belül, az elhunyt hűtésével, ravatalozásával, a temetőben erre a célra rendszeresített szállító járművön történő szállításával, továbbá a hamvaknak az erre szolgáló berendezéssel történő szórásával, urnaelhelyezéssel, sírásással, sírhelynyitással, sírbahelyezéssel, visszahantolással,(koszorúzás) újratemetéssel és exhumálással kapcsolatos feladatok ellátására az üzemeltető szakszemélyzetének és berendezésének igénybevétele (a továbbiakban: az üzemeltető által biztosított szolgáltatás).”</w:t>
      </w:r>
    </w:p>
    <w:p w14:paraId="3EAB9F1A" w14:textId="77777777" w:rsidR="00AF670B" w:rsidRPr="00AF670B" w:rsidRDefault="00AF670B" w:rsidP="00AF670B">
      <w:pPr>
        <w:pStyle w:val="Szvegtrzs"/>
        <w:spacing w:before="240" w:after="240" w:line="240" w:lineRule="auto"/>
        <w:jc w:val="center"/>
        <w:rPr>
          <w:rFonts w:cs="Times New Roman"/>
          <w:b/>
          <w:bCs/>
          <w:sz w:val="22"/>
          <w:szCs w:val="22"/>
        </w:rPr>
      </w:pPr>
      <w:r w:rsidRPr="00AF670B">
        <w:rPr>
          <w:rFonts w:cs="Times New Roman"/>
          <w:b/>
          <w:bCs/>
          <w:sz w:val="22"/>
          <w:szCs w:val="22"/>
        </w:rPr>
        <w:t>5. §</w:t>
      </w:r>
    </w:p>
    <w:p w14:paraId="59036C1B" w14:textId="77777777" w:rsidR="00AF670B" w:rsidRPr="00AF670B" w:rsidRDefault="00AF670B" w:rsidP="00AF670B">
      <w:pPr>
        <w:pStyle w:val="Szvegtrzs"/>
        <w:spacing w:after="0" w:line="240" w:lineRule="auto"/>
        <w:jc w:val="both"/>
        <w:rPr>
          <w:rFonts w:cs="Times New Roman"/>
          <w:sz w:val="22"/>
          <w:szCs w:val="22"/>
        </w:rPr>
      </w:pPr>
      <w:r w:rsidRPr="00AF670B">
        <w:rPr>
          <w:rFonts w:cs="Times New Roman"/>
          <w:sz w:val="22"/>
          <w:szCs w:val="22"/>
        </w:rPr>
        <w:t>A Telki község Képviselő-testülete 20/2011. ( 09.07.) Ör. sz. rendelete A köztemetőről és a temetkezésről szóló 20/2011 (IX.7.) önkormányzati rendelet (8) bekezdése helyébe a következő rendelkezés lép:</w:t>
      </w:r>
    </w:p>
    <w:p w14:paraId="73572278" w14:textId="77777777" w:rsidR="00AF670B" w:rsidRPr="00AF670B" w:rsidRDefault="00AF670B" w:rsidP="00AF670B">
      <w:pPr>
        <w:pStyle w:val="Szvegtrzs"/>
        <w:spacing w:before="240" w:after="240" w:line="240" w:lineRule="auto"/>
        <w:jc w:val="both"/>
        <w:rPr>
          <w:rFonts w:cs="Times New Roman"/>
          <w:sz w:val="22"/>
          <w:szCs w:val="22"/>
        </w:rPr>
      </w:pPr>
      <w:r w:rsidRPr="00AF670B">
        <w:rPr>
          <w:rFonts w:cs="Times New Roman"/>
          <w:sz w:val="22"/>
          <w:szCs w:val="22"/>
        </w:rPr>
        <w:t>„(8) A temető üzemeltetője az önkormányzat rendeletében megállapított díjakon felül más díjat nem állapíthat meg.”</w:t>
      </w:r>
    </w:p>
    <w:p w14:paraId="70D24D8D" w14:textId="77777777" w:rsidR="00AF670B" w:rsidRPr="00AF670B" w:rsidRDefault="00AF670B" w:rsidP="00AF670B">
      <w:pPr>
        <w:pStyle w:val="Szvegtrzs"/>
        <w:spacing w:before="240" w:after="240" w:line="240" w:lineRule="auto"/>
        <w:jc w:val="center"/>
        <w:rPr>
          <w:rFonts w:cs="Times New Roman"/>
          <w:b/>
          <w:bCs/>
          <w:sz w:val="22"/>
          <w:szCs w:val="22"/>
        </w:rPr>
      </w:pPr>
      <w:r w:rsidRPr="00AF670B">
        <w:rPr>
          <w:rFonts w:cs="Times New Roman"/>
          <w:b/>
          <w:bCs/>
          <w:sz w:val="22"/>
          <w:szCs w:val="22"/>
        </w:rPr>
        <w:t>6. §</w:t>
      </w:r>
    </w:p>
    <w:p w14:paraId="4EF61315" w14:textId="77777777" w:rsidR="00AF670B" w:rsidRPr="00AF670B" w:rsidRDefault="00AF670B" w:rsidP="00AF670B">
      <w:pPr>
        <w:pStyle w:val="Szvegtrzs"/>
        <w:spacing w:after="0" w:line="240" w:lineRule="auto"/>
        <w:jc w:val="both"/>
        <w:rPr>
          <w:rFonts w:cs="Times New Roman"/>
          <w:sz w:val="22"/>
          <w:szCs w:val="22"/>
        </w:rPr>
      </w:pPr>
      <w:r w:rsidRPr="00AF670B">
        <w:rPr>
          <w:rFonts w:cs="Times New Roman"/>
          <w:sz w:val="22"/>
          <w:szCs w:val="22"/>
        </w:rPr>
        <w:t>A Telki község Képviselő-testülete 20/2011. ( 09.07.) Ör. sz. rendelete A köztemetőről és a temetkezésről szóló 20/2011 (IX.7.) önkormányzati rendelet az 1. melléklet szerinti 1. melléklettel egészül ki.</w:t>
      </w:r>
    </w:p>
    <w:p w14:paraId="5146E605" w14:textId="77777777" w:rsidR="00AF670B" w:rsidRPr="00AF670B" w:rsidRDefault="00AF670B" w:rsidP="00AF670B">
      <w:pPr>
        <w:pStyle w:val="Szvegtrzs"/>
        <w:spacing w:before="240" w:after="240" w:line="240" w:lineRule="auto"/>
        <w:jc w:val="center"/>
        <w:rPr>
          <w:rFonts w:cs="Times New Roman"/>
          <w:b/>
          <w:bCs/>
          <w:sz w:val="22"/>
          <w:szCs w:val="22"/>
        </w:rPr>
      </w:pPr>
      <w:r w:rsidRPr="00AF670B">
        <w:rPr>
          <w:rFonts w:cs="Times New Roman"/>
          <w:b/>
          <w:bCs/>
          <w:sz w:val="22"/>
          <w:szCs w:val="22"/>
        </w:rPr>
        <w:t>7. §</w:t>
      </w:r>
    </w:p>
    <w:p w14:paraId="27F31C0B" w14:textId="77777777" w:rsidR="00AF670B" w:rsidRPr="00AF670B" w:rsidRDefault="00AF670B" w:rsidP="00AF670B">
      <w:pPr>
        <w:pStyle w:val="Szvegtrzs"/>
        <w:spacing w:after="0" w:line="240" w:lineRule="auto"/>
        <w:jc w:val="both"/>
        <w:rPr>
          <w:rFonts w:cs="Times New Roman"/>
          <w:sz w:val="22"/>
          <w:szCs w:val="22"/>
        </w:rPr>
      </w:pPr>
      <w:r w:rsidRPr="00AF670B">
        <w:rPr>
          <w:rFonts w:cs="Times New Roman"/>
          <w:sz w:val="22"/>
          <w:szCs w:val="22"/>
        </w:rPr>
        <w:lastRenderedPageBreak/>
        <w:t>A Telki község Képviselő-testülete 20/2011. ( 09.07.) Ör. sz. rendelete A köztemetőről és a temetkezésről szóló 20/2011 (IX.7.) önkormányzati rendelet</w:t>
      </w:r>
    </w:p>
    <w:p w14:paraId="34879DC0"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a)</w:t>
      </w:r>
      <w:r w:rsidRPr="00AF670B">
        <w:rPr>
          <w:rFonts w:cs="Times New Roman"/>
          <w:sz w:val="22"/>
          <w:szCs w:val="22"/>
        </w:rPr>
        <w:tab/>
        <w:t>(4) bekezdésében a „hozzátartozója” szövegrész helyébe a „házastársa” szöveg,</w:t>
      </w:r>
    </w:p>
    <w:p w14:paraId="51BB9ABA"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b)</w:t>
      </w:r>
      <w:r w:rsidRPr="00AF670B">
        <w:rPr>
          <w:rFonts w:cs="Times New Roman"/>
          <w:sz w:val="22"/>
          <w:szCs w:val="22"/>
        </w:rPr>
        <w:tab/>
        <w:t>7. §-ban foglalt táblázat „egyes sírhely” sor 2. mezőjében a „25” szövegrész helyébe a „35” szöveg,</w:t>
      </w:r>
    </w:p>
    <w:p w14:paraId="252BB274"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c)</w:t>
      </w:r>
      <w:r w:rsidRPr="00AF670B">
        <w:rPr>
          <w:rFonts w:cs="Times New Roman"/>
          <w:sz w:val="22"/>
          <w:szCs w:val="22"/>
        </w:rPr>
        <w:tab/>
        <w:t>7. §-ban foglalt táblázat „kettes sírhely” sor 2. mezőjében az „50” szövegrész helyébe a „70” szöveg,</w:t>
      </w:r>
    </w:p>
    <w:p w14:paraId="1869E0AA"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d)</w:t>
      </w:r>
      <w:r w:rsidRPr="00AF670B">
        <w:rPr>
          <w:rFonts w:cs="Times New Roman"/>
          <w:sz w:val="22"/>
          <w:szCs w:val="22"/>
        </w:rPr>
        <w:tab/>
        <w:t>7. §-ban foglalt táblázat „sírbolt esetén” sor 2. mezőjében a „150” szövegrész helyébe a „2 férőhelyes 150” szöveg,</w:t>
      </w:r>
    </w:p>
    <w:p w14:paraId="30DC890A"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e)</w:t>
      </w:r>
      <w:r w:rsidRPr="00AF670B">
        <w:rPr>
          <w:rFonts w:cs="Times New Roman"/>
          <w:sz w:val="22"/>
          <w:szCs w:val="22"/>
        </w:rPr>
        <w:tab/>
        <w:t>(2) bekezdésében a „3” szövegrész helyébe a „4” szöveg,</w:t>
      </w:r>
    </w:p>
    <w:p w14:paraId="17820FB7"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f)</w:t>
      </w:r>
      <w:r w:rsidRPr="00AF670B">
        <w:rPr>
          <w:rFonts w:cs="Times New Roman"/>
          <w:sz w:val="22"/>
          <w:szCs w:val="22"/>
        </w:rPr>
        <w:tab/>
        <w:t>(2) bekezdésében a „ ,” szövegrész helyébe az „ , és a költségeket meg kell fizetni. Létesítmény igénybevételi díj: 30.000.- Ft+áfa. Ravatalozó berendezés használati díja: 20.000.- Ft+áfa.” szöveg,</w:t>
      </w:r>
    </w:p>
    <w:p w14:paraId="73A1931A"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g)</w:t>
      </w:r>
      <w:r w:rsidRPr="00AF670B">
        <w:rPr>
          <w:rFonts w:cs="Times New Roman"/>
          <w:sz w:val="22"/>
          <w:szCs w:val="22"/>
        </w:rPr>
        <w:tab/>
        <w:t>(6) bekezdésében az „A létesítmény használati díj összegét az igénybevevő az igény bejelentésekor köteles megfizetni az üzemeltetőnek.” szövegrész helyébe az „Az üzemeltető által biztosított szolgáltatás díjait az 1.melléklet tartalmazza.” szöveg</w:t>
      </w:r>
    </w:p>
    <w:p w14:paraId="1895526B" w14:textId="77777777" w:rsidR="00AF670B" w:rsidRPr="00AF670B" w:rsidRDefault="00AF670B" w:rsidP="00AF670B">
      <w:pPr>
        <w:pStyle w:val="Szvegtrzs"/>
        <w:spacing w:after="0" w:line="240" w:lineRule="auto"/>
        <w:jc w:val="both"/>
        <w:rPr>
          <w:rFonts w:cs="Times New Roman"/>
          <w:sz w:val="22"/>
          <w:szCs w:val="22"/>
        </w:rPr>
      </w:pPr>
      <w:r w:rsidRPr="00AF670B">
        <w:rPr>
          <w:rFonts w:cs="Times New Roman"/>
          <w:sz w:val="22"/>
          <w:szCs w:val="22"/>
        </w:rPr>
        <w:t>lép.</w:t>
      </w:r>
    </w:p>
    <w:p w14:paraId="3387A405" w14:textId="77777777" w:rsidR="00AF670B" w:rsidRPr="00AF670B" w:rsidRDefault="00AF670B" w:rsidP="00AF670B">
      <w:pPr>
        <w:pStyle w:val="Szvegtrzs"/>
        <w:spacing w:before="240" w:after="240" w:line="240" w:lineRule="auto"/>
        <w:jc w:val="center"/>
        <w:rPr>
          <w:rFonts w:cs="Times New Roman"/>
          <w:b/>
          <w:bCs/>
          <w:sz w:val="22"/>
          <w:szCs w:val="22"/>
        </w:rPr>
      </w:pPr>
      <w:r w:rsidRPr="00AF670B">
        <w:rPr>
          <w:rFonts w:cs="Times New Roman"/>
          <w:b/>
          <w:bCs/>
          <w:sz w:val="22"/>
          <w:szCs w:val="22"/>
        </w:rPr>
        <w:t>8. §</w:t>
      </w:r>
    </w:p>
    <w:p w14:paraId="75AC22CA" w14:textId="77777777" w:rsidR="00AF670B" w:rsidRPr="00AF670B" w:rsidRDefault="00AF670B" w:rsidP="00AF670B">
      <w:pPr>
        <w:pStyle w:val="Szvegtrzs"/>
        <w:spacing w:after="0" w:line="240" w:lineRule="auto"/>
        <w:jc w:val="both"/>
        <w:rPr>
          <w:rFonts w:cs="Times New Roman"/>
          <w:sz w:val="22"/>
          <w:szCs w:val="22"/>
        </w:rPr>
      </w:pPr>
      <w:r w:rsidRPr="00AF670B">
        <w:rPr>
          <w:rFonts w:cs="Times New Roman"/>
          <w:sz w:val="22"/>
          <w:szCs w:val="22"/>
        </w:rPr>
        <w:t>Hatályát veszti a Telki község Képviselő-testülete 20/2011. ( 09.07.) Ör. sz. rendelete A köztemetőről és a temetkezésről szóló 20/2011 (IX.7.) önkormányzati rendelet</w:t>
      </w:r>
    </w:p>
    <w:p w14:paraId="67BF8A74"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a)</w:t>
      </w:r>
      <w:r w:rsidRPr="00AF670B">
        <w:rPr>
          <w:rFonts w:cs="Times New Roman"/>
          <w:sz w:val="22"/>
          <w:szCs w:val="22"/>
        </w:rPr>
        <w:tab/>
        <w:t>„Általános rendelkezések” alcím címe,</w:t>
      </w:r>
    </w:p>
    <w:p w14:paraId="3A2F73B6"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b)</w:t>
      </w:r>
      <w:r w:rsidRPr="00AF670B">
        <w:rPr>
          <w:rFonts w:cs="Times New Roman"/>
          <w:sz w:val="22"/>
          <w:szCs w:val="22"/>
        </w:rPr>
        <w:tab/>
        <w:t>„Temető fenntartása, üzemeltetése” alcím címe,</w:t>
      </w:r>
    </w:p>
    <w:p w14:paraId="4976D25A"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c)</w:t>
      </w:r>
      <w:r w:rsidRPr="00AF670B">
        <w:rPr>
          <w:rFonts w:cs="Times New Roman"/>
          <w:sz w:val="22"/>
          <w:szCs w:val="22"/>
        </w:rPr>
        <w:tab/>
        <w:t>„A temető használatának és igénybevételének szabályai” alcím címe,</w:t>
      </w:r>
    </w:p>
    <w:p w14:paraId="6E709A3D"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d)</w:t>
      </w:r>
      <w:r w:rsidRPr="00AF670B">
        <w:rPr>
          <w:rFonts w:cs="Times New Roman"/>
          <w:sz w:val="22"/>
          <w:szCs w:val="22"/>
        </w:rPr>
        <w:tab/>
        <w:t>(10) bekezdésében a „ , vagy a kőtárban elhelyezni a feleslegessé válást követő 3 hónapon belül” szövegrész,</w:t>
      </w:r>
    </w:p>
    <w:p w14:paraId="70DA044D"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e)</w:t>
      </w:r>
      <w:r w:rsidRPr="00AF670B">
        <w:rPr>
          <w:rFonts w:cs="Times New Roman"/>
          <w:sz w:val="22"/>
          <w:szCs w:val="22"/>
        </w:rPr>
        <w:tab/>
        <w:t>„Temetési hely gazdálkodás szabályai” alcím címe,</w:t>
      </w:r>
    </w:p>
    <w:p w14:paraId="76E3FEC5"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f)</w:t>
      </w:r>
      <w:r w:rsidRPr="00AF670B">
        <w:rPr>
          <w:rFonts w:cs="Times New Roman"/>
          <w:sz w:val="22"/>
          <w:szCs w:val="22"/>
        </w:rPr>
        <w:tab/>
        <w:t>„Díszsírhelyek” alcím címe,</w:t>
      </w:r>
    </w:p>
    <w:p w14:paraId="23B1D510"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g)</w:t>
      </w:r>
      <w:r w:rsidRPr="00AF670B">
        <w:rPr>
          <w:rFonts w:cs="Times New Roman"/>
          <w:sz w:val="22"/>
          <w:szCs w:val="22"/>
        </w:rPr>
        <w:tab/>
        <w:t>6. §-a,</w:t>
      </w:r>
    </w:p>
    <w:p w14:paraId="78478646"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h)</w:t>
      </w:r>
      <w:r w:rsidRPr="00AF670B">
        <w:rPr>
          <w:rFonts w:cs="Times New Roman"/>
          <w:sz w:val="22"/>
          <w:szCs w:val="22"/>
        </w:rPr>
        <w:tab/>
        <w:t>7. §-a,</w:t>
      </w:r>
    </w:p>
    <w:p w14:paraId="6AF725DC"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i)</w:t>
      </w:r>
      <w:r w:rsidRPr="00AF670B">
        <w:rPr>
          <w:rFonts w:cs="Times New Roman"/>
          <w:sz w:val="22"/>
          <w:szCs w:val="22"/>
        </w:rPr>
        <w:tab/>
        <w:t>„Temető fenntartási hozzájárulás” alcím címe,</w:t>
      </w:r>
    </w:p>
    <w:p w14:paraId="267461A2"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j)</w:t>
      </w:r>
      <w:r w:rsidRPr="00AF670B">
        <w:rPr>
          <w:rFonts w:cs="Times New Roman"/>
          <w:sz w:val="22"/>
          <w:szCs w:val="22"/>
        </w:rPr>
        <w:tab/>
        <w:t>„A köztemetői létesítmények igénybevételéért a temetkezési szolgáltatók által fizetendő díjak” alcím címe,</w:t>
      </w:r>
    </w:p>
    <w:p w14:paraId="59D24F4E"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k)</w:t>
      </w:r>
      <w:r w:rsidRPr="00AF670B">
        <w:rPr>
          <w:rFonts w:cs="Times New Roman"/>
          <w:sz w:val="22"/>
          <w:szCs w:val="22"/>
        </w:rPr>
        <w:tab/>
        <w:t>(2) bekezdésében a „ .” szövegrész,</w:t>
      </w:r>
    </w:p>
    <w:p w14:paraId="743939CD" w14:textId="77777777" w:rsidR="00AF670B" w:rsidRPr="00AF670B" w:rsidRDefault="00AF670B" w:rsidP="00AF670B">
      <w:pPr>
        <w:pStyle w:val="Szvegtrzs"/>
        <w:spacing w:after="0" w:line="240" w:lineRule="auto"/>
        <w:ind w:left="580" w:hanging="560"/>
        <w:jc w:val="both"/>
        <w:rPr>
          <w:rFonts w:cs="Times New Roman"/>
          <w:sz w:val="22"/>
          <w:szCs w:val="22"/>
        </w:rPr>
      </w:pPr>
      <w:r w:rsidRPr="00AF670B">
        <w:rPr>
          <w:rFonts w:cs="Times New Roman"/>
          <w:i/>
          <w:iCs/>
          <w:sz w:val="22"/>
          <w:szCs w:val="22"/>
        </w:rPr>
        <w:t>l)</w:t>
      </w:r>
      <w:r w:rsidRPr="00AF670B">
        <w:rPr>
          <w:rFonts w:cs="Times New Roman"/>
          <w:sz w:val="22"/>
          <w:szCs w:val="22"/>
        </w:rPr>
        <w:tab/>
        <w:t>„Záró rendelkezések” alcím címe.</w:t>
      </w:r>
    </w:p>
    <w:p w14:paraId="526B5ED7" w14:textId="77777777" w:rsidR="00AF670B" w:rsidRPr="00AF670B" w:rsidRDefault="00AF670B" w:rsidP="00AF670B">
      <w:pPr>
        <w:pStyle w:val="Szvegtrzs"/>
        <w:spacing w:before="240" w:after="240" w:line="240" w:lineRule="auto"/>
        <w:jc w:val="center"/>
        <w:rPr>
          <w:rFonts w:cs="Times New Roman"/>
          <w:b/>
          <w:bCs/>
          <w:sz w:val="22"/>
          <w:szCs w:val="22"/>
        </w:rPr>
      </w:pPr>
      <w:r w:rsidRPr="00AF670B">
        <w:rPr>
          <w:rFonts w:cs="Times New Roman"/>
          <w:b/>
          <w:bCs/>
          <w:sz w:val="22"/>
          <w:szCs w:val="22"/>
        </w:rPr>
        <w:t>9. §</w:t>
      </w:r>
    </w:p>
    <w:p w14:paraId="7A124109" w14:textId="77777777" w:rsidR="00F23431" w:rsidRDefault="00AF670B" w:rsidP="00F23431">
      <w:pPr>
        <w:pStyle w:val="Szvegtrzs"/>
        <w:spacing w:after="0" w:line="240" w:lineRule="auto"/>
        <w:jc w:val="both"/>
        <w:rPr>
          <w:rFonts w:cs="Times New Roman"/>
          <w:sz w:val="22"/>
          <w:szCs w:val="22"/>
        </w:rPr>
      </w:pPr>
      <w:r w:rsidRPr="00AF670B">
        <w:rPr>
          <w:rFonts w:cs="Times New Roman"/>
          <w:sz w:val="22"/>
          <w:szCs w:val="22"/>
        </w:rPr>
        <w:t>Ez a rendelet a kihirdetését követő harmadik napon lép hatályba.</w:t>
      </w:r>
    </w:p>
    <w:p w14:paraId="46C65C3A" w14:textId="3EF28CD9" w:rsidR="00AF670B" w:rsidRPr="00AF670B" w:rsidRDefault="00AF670B" w:rsidP="00F23431">
      <w:pPr>
        <w:pStyle w:val="Szvegtrzs"/>
        <w:spacing w:after="0" w:line="240" w:lineRule="auto"/>
        <w:jc w:val="both"/>
        <w:rPr>
          <w:rFonts w:cs="Times New Roman"/>
          <w:i/>
          <w:iCs/>
          <w:sz w:val="22"/>
          <w:szCs w:val="22"/>
          <w:u w:val="single"/>
        </w:rPr>
      </w:pPr>
      <w:r w:rsidRPr="00AF670B">
        <w:rPr>
          <w:rFonts w:cs="Times New Roman"/>
          <w:i/>
          <w:iCs/>
          <w:sz w:val="22"/>
          <w:szCs w:val="22"/>
          <w:u w:val="single"/>
        </w:rPr>
        <w:t>1. melléklet</w:t>
      </w:r>
    </w:p>
    <w:p w14:paraId="42CCE9B9" w14:textId="77777777" w:rsidR="00AF670B" w:rsidRPr="00AF670B" w:rsidRDefault="00AF670B" w:rsidP="00AF670B">
      <w:pPr>
        <w:pStyle w:val="Szvegtrzs"/>
        <w:spacing w:before="240" w:after="0" w:line="240" w:lineRule="auto"/>
        <w:jc w:val="both"/>
        <w:rPr>
          <w:rFonts w:cs="Times New Roman"/>
          <w:sz w:val="22"/>
          <w:szCs w:val="22"/>
        </w:rPr>
      </w:pPr>
      <w:r w:rsidRPr="00AF670B">
        <w:rPr>
          <w:rFonts w:cs="Times New Roman"/>
          <w:sz w:val="22"/>
          <w:szCs w:val="22"/>
        </w:rPr>
        <w:t>„</w:t>
      </w:r>
      <w:r w:rsidRPr="00AF670B">
        <w:rPr>
          <w:rFonts w:cs="Times New Roman"/>
          <w:i/>
          <w:iCs/>
          <w:sz w:val="22"/>
          <w:szCs w:val="22"/>
        </w:rPr>
        <w:t>1. melléklet</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3018"/>
        <w:gridCol w:w="3019"/>
        <w:gridCol w:w="3019"/>
      </w:tblGrid>
      <w:tr w:rsidR="00AF670B" w:rsidRPr="00AF670B" w14:paraId="3C0D90FA" w14:textId="77777777" w:rsidTr="00937FDB">
        <w:tc>
          <w:tcPr>
            <w:tcW w:w="3212" w:type="dxa"/>
            <w:tcBorders>
              <w:top w:val="single" w:sz="6" w:space="0" w:color="000000"/>
              <w:left w:val="single" w:sz="6" w:space="0" w:color="000000"/>
              <w:bottom w:val="single" w:sz="6" w:space="0" w:color="000000"/>
              <w:right w:val="single" w:sz="6" w:space="0" w:color="000000"/>
            </w:tcBorders>
          </w:tcPr>
          <w:p w14:paraId="4A2F3114" w14:textId="77777777" w:rsidR="00AF670B" w:rsidRPr="00AF670B" w:rsidRDefault="00AF670B" w:rsidP="00937FDB">
            <w:pPr>
              <w:pStyle w:val="Szvegtrzs"/>
              <w:spacing w:after="0" w:line="240" w:lineRule="auto"/>
              <w:jc w:val="center"/>
              <w:rPr>
                <w:rFonts w:cs="Times New Roman"/>
                <w:b/>
                <w:bCs/>
                <w:sz w:val="22"/>
                <w:szCs w:val="22"/>
              </w:rPr>
            </w:pPr>
          </w:p>
        </w:tc>
        <w:tc>
          <w:tcPr>
            <w:tcW w:w="3213" w:type="dxa"/>
            <w:tcBorders>
              <w:top w:val="single" w:sz="6" w:space="0" w:color="000000"/>
              <w:left w:val="single" w:sz="6" w:space="0" w:color="000000"/>
              <w:bottom w:val="single" w:sz="6" w:space="0" w:color="000000"/>
              <w:right w:val="single" w:sz="6" w:space="0" w:color="000000"/>
            </w:tcBorders>
          </w:tcPr>
          <w:p w14:paraId="0F7AA210" w14:textId="77777777" w:rsidR="00AF670B" w:rsidRPr="00AF670B" w:rsidRDefault="00AF670B" w:rsidP="00937FDB">
            <w:pPr>
              <w:pStyle w:val="Szvegtrzs"/>
              <w:spacing w:after="0" w:line="240" w:lineRule="auto"/>
              <w:jc w:val="center"/>
              <w:rPr>
                <w:rFonts w:cs="Times New Roman"/>
                <w:b/>
                <w:bCs/>
                <w:sz w:val="22"/>
                <w:szCs w:val="22"/>
              </w:rPr>
            </w:pPr>
            <w:r w:rsidRPr="00AF670B">
              <w:rPr>
                <w:rFonts w:cs="Times New Roman"/>
                <w:b/>
                <w:bCs/>
                <w:sz w:val="22"/>
                <w:szCs w:val="22"/>
              </w:rPr>
              <w:t>A</w:t>
            </w:r>
          </w:p>
        </w:tc>
        <w:tc>
          <w:tcPr>
            <w:tcW w:w="3213" w:type="dxa"/>
            <w:tcBorders>
              <w:top w:val="single" w:sz="6" w:space="0" w:color="000000"/>
              <w:left w:val="single" w:sz="6" w:space="0" w:color="000000"/>
              <w:bottom w:val="single" w:sz="6" w:space="0" w:color="000000"/>
              <w:right w:val="single" w:sz="6" w:space="0" w:color="000000"/>
            </w:tcBorders>
          </w:tcPr>
          <w:p w14:paraId="6EA7F276" w14:textId="77777777" w:rsidR="00AF670B" w:rsidRPr="00AF670B" w:rsidRDefault="00AF670B" w:rsidP="00937FDB">
            <w:pPr>
              <w:pStyle w:val="Szvegtrzs"/>
              <w:spacing w:after="0" w:line="240" w:lineRule="auto"/>
              <w:jc w:val="center"/>
              <w:rPr>
                <w:rFonts w:cs="Times New Roman"/>
                <w:b/>
                <w:bCs/>
                <w:sz w:val="22"/>
                <w:szCs w:val="22"/>
              </w:rPr>
            </w:pPr>
            <w:r w:rsidRPr="00AF670B">
              <w:rPr>
                <w:rFonts w:cs="Times New Roman"/>
                <w:b/>
                <w:bCs/>
                <w:sz w:val="22"/>
                <w:szCs w:val="22"/>
              </w:rPr>
              <w:t>B</w:t>
            </w:r>
          </w:p>
        </w:tc>
      </w:tr>
      <w:tr w:rsidR="00AF670B" w:rsidRPr="00AF670B" w14:paraId="32BBB87D" w14:textId="77777777" w:rsidTr="00937FDB">
        <w:tc>
          <w:tcPr>
            <w:tcW w:w="3212" w:type="dxa"/>
            <w:tcBorders>
              <w:top w:val="single" w:sz="6" w:space="0" w:color="000000"/>
              <w:left w:val="single" w:sz="6" w:space="0" w:color="000000"/>
              <w:bottom w:val="single" w:sz="6" w:space="0" w:color="000000"/>
              <w:right w:val="single" w:sz="6" w:space="0" w:color="000000"/>
            </w:tcBorders>
          </w:tcPr>
          <w:p w14:paraId="6F7FA740" w14:textId="77777777" w:rsidR="00AF670B" w:rsidRPr="00AF670B" w:rsidRDefault="00AF670B" w:rsidP="00937FDB">
            <w:pPr>
              <w:pStyle w:val="Szvegtrzs"/>
              <w:spacing w:after="0" w:line="240" w:lineRule="auto"/>
              <w:jc w:val="center"/>
              <w:rPr>
                <w:rFonts w:cs="Times New Roman"/>
                <w:b/>
                <w:bCs/>
                <w:sz w:val="22"/>
                <w:szCs w:val="22"/>
              </w:rPr>
            </w:pPr>
            <w:r w:rsidRPr="00AF670B">
              <w:rPr>
                <w:rFonts w:cs="Times New Roman"/>
                <w:b/>
                <w:bCs/>
                <w:sz w:val="22"/>
                <w:szCs w:val="22"/>
              </w:rPr>
              <w:t>1</w:t>
            </w:r>
          </w:p>
        </w:tc>
        <w:tc>
          <w:tcPr>
            <w:tcW w:w="3213" w:type="dxa"/>
            <w:tcBorders>
              <w:top w:val="single" w:sz="6" w:space="0" w:color="000000"/>
              <w:left w:val="single" w:sz="6" w:space="0" w:color="000000"/>
              <w:bottom w:val="single" w:sz="6" w:space="0" w:color="000000"/>
              <w:right w:val="single" w:sz="6" w:space="0" w:color="000000"/>
            </w:tcBorders>
          </w:tcPr>
          <w:p w14:paraId="0F4039B0"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Elhunyt hűtése</w:t>
            </w:r>
          </w:p>
        </w:tc>
        <w:tc>
          <w:tcPr>
            <w:tcW w:w="3213" w:type="dxa"/>
            <w:tcBorders>
              <w:top w:val="single" w:sz="6" w:space="0" w:color="000000"/>
              <w:left w:val="single" w:sz="6" w:space="0" w:color="000000"/>
              <w:bottom w:val="single" w:sz="6" w:space="0" w:color="000000"/>
              <w:right w:val="single" w:sz="6" w:space="0" w:color="000000"/>
            </w:tcBorders>
          </w:tcPr>
          <w:p w14:paraId="2DF1DD18"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3.000.- Ft+áfa/nap</w:t>
            </w:r>
          </w:p>
        </w:tc>
      </w:tr>
      <w:tr w:rsidR="00AF670B" w:rsidRPr="00AF670B" w14:paraId="25AC7951" w14:textId="77777777" w:rsidTr="00937FDB">
        <w:tc>
          <w:tcPr>
            <w:tcW w:w="3212" w:type="dxa"/>
            <w:tcBorders>
              <w:top w:val="single" w:sz="6" w:space="0" w:color="000000"/>
              <w:left w:val="single" w:sz="6" w:space="0" w:color="000000"/>
              <w:bottom w:val="single" w:sz="6" w:space="0" w:color="000000"/>
              <w:right w:val="single" w:sz="6" w:space="0" w:color="000000"/>
            </w:tcBorders>
          </w:tcPr>
          <w:p w14:paraId="66A153EC" w14:textId="77777777" w:rsidR="00AF670B" w:rsidRPr="00AF670B" w:rsidRDefault="00AF670B" w:rsidP="00937FDB">
            <w:pPr>
              <w:pStyle w:val="Szvegtrzs"/>
              <w:spacing w:after="0" w:line="240" w:lineRule="auto"/>
              <w:jc w:val="center"/>
              <w:rPr>
                <w:rFonts w:cs="Times New Roman"/>
                <w:b/>
                <w:bCs/>
                <w:sz w:val="22"/>
                <w:szCs w:val="22"/>
              </w:rPr>
            </w:pPr>
            <w:r w:rsidRPr="00AF670B">
              <w:rPr>
                <w:rFonts w:cs="Times New Roman"/>
                <w:b/>
                <w:bCs/>
                <w:sz w:val="22"/>
                <w:szCs w:val="22"/>
              </w:rPr>
              <w:t>2</w:t>
            </w:r>
          </w:p>
        </w:tc>
        <w:tc>
          <w:tcPr>
            <w:tcW w:w="3213" w:type="dxa"/>
            <w:tcBorders>
              <w:top w:val="single" w:sz="6" w:space="0" w:color="000000"/>
              <w:left w:val="single" w:sz="6" w:space="0" w:color="000000"/>
              <w:bottom w:val="single" w:sz="6" w:space="0" w:color="000000"/>
              <w:right w:val="single" w:sz="6" w:space="0" w:color="000000"/>
            </w:tcBorders>
          </w:tcPr>
          <w:p w14:paraId="561D6DA2"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Ravatalozás:</w:t>
            </w:r>
          </w:p>
        </w:tc>
        <w:tc>
          <w:tcPr>
            <w:tcW w:w="3213" w:type="dxa"/>
            <w:tcBorders>
              <w:top w:val="single" w:sz="6" w:space="0" w:color="000000"/>
              <w:left w:val="single" w:sz="6" w:space="0" w:color="000000"/>
              <w:bottom w:val="single" w:sz="6" w:space="0" w:color="000000"/>
              <w:right w:val="single" w:sz="6" w:space="0" w:color="000000"/>
            </w:tcBorders>
          </w:tcPr>
          <w:p w14:paraId="4203C514"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urnás temetésnél: 22.000.- Ft+ áfa, koporsós temetésnél: 35.000.- Ft+áfa</w:t>
            </w:r>
          </w:p>
        </w:tc>
      </w:tr>
      <w:tr w:rsidR="00AF670B" w:rsidRPr="00AF670B" w14:paraId="5B3293A5" w14:textId="77777777" w:rsidTr="00937FDB">
        <w:tc>
          <w:tcPr>
            <w:tcW w:w="3212" w:type="dxa"/>
            <w:tcBorders>
              <w:top w:val="single" w:sz="6" w:space="0" w:color="000000"/>
              <w:left w:val="single" w:sz="6" w:space="0" w:color="000000"/>
              <w:bottom w:val="single" w:sz="6" w:space="0" w:color="000000"/>
              <w:right w:val="single" w:sz="6" w:space="0" w:color="000000"/>
            </w:tcBorders>
          </w:tcPr>
          <w:p w14:paraId="64B6E53A" w14:textId="77777777" w:rsidR="00AF670B" w:rsidRPr="00AF670B" w:rsidRDefault="00AF670B" w:rsidP="00937FDB">
            <w:pPr>
              <w:pStyle w:val="Szvegtrzs"/>
              <w:spacing w:after="0" w:line="240" w:lineRule="auto"/>
              <w:jc w:val="center"/>
              <w:rPr>
                <w:rFonts w:cs="Times New Roman"/>
                <w:b/>
                <w:bCs/>
                <w:sz w:val="22"/>
                <w:szCs w:val="22"/>
              </w:rPr>
            </w:pPr>
            <w:r w:rsidRPr="00AF670B">
              <w:rPr>
                <w:rFonts w:cs="Times New Roman"/>
                <w:b/>
                <w:bCs/>
                <w:sz w:val="22"/>
                <w:szCs w:val="22"/>
              </w:rPr>
              <w:t>3</w:t>
            </w:r>
          </w:p>
        </w:tc>
        <w:tc>
          <w:tcPr>
            <w:tcW w:w="3213" w:type="dxa"/>
            <w:tcBorders>
              <w:top w:val="single" w:sz="6" w:space="0" w:color="000000"/>
              <w:left w:val="single" w:sz="6" w:space="0" w:color="000000"/>
              <w:bottom w:val="single" w:sz="6" w:space="0" w:color="000000"/>
              <w:right w:val="single" w:sz="6" w:space="0" w:color="000000"/>
            </w:tcBorders>
          </w:tcPr>
          <w:p w14:paraId="5784C2E0"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Temetőn belüli szállítás:</w:t>
            </w:r>
          </w:p>
        </w:tc>
        <w:tc>
          <w:tcPr>
            <w:tcW w:w="3213" w:type="dxa"/>
            <w:tcBorders>
              <w:top w:val="single" w:sz="6" w:space="0" w:color="000000"/>
              <w:left w:val="single" w:sz="6" w:space="0" w:color="000000"/>
              <w:bottom w:val="single" w:sz="6" w:space="0" w:color="000000"/>
              <w:right w:val="single" w:sz="6" w:space="0" w:color="000000"/>
            </w:tcBorders>
          </w:tcPr>
          <w:p w14:paraId="1B34FF4B"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10.000.-Ft+áfa</w:t>
            </w:r>
          </w:p>
        </w:tc>
      </w:tr>
      <w:tr w:rsidR="00AF670B" w:rsidRPr="00AF670B" w14:paraId="130D805E" w14:textId="77777777" w:rsidTr="00937FDB">
        <w:tc>
          <w:tcPr>
            <w:tcW w:w="3212" w:type="dxa"/>
            <w:tcBorders>
              <w:top w:val="single" w:sz="6" w:space="0" w:color="000000"/>
              <w:left w:val="single" w:sz="6" w:space="0" w:color="000000"/>
              <w:bottom w:val="single" w:sz="6" w:space="0" w:color="000000"/>
              <w:right w:val="single" w:sz="6" w:space="0" w:color="000000"/>
            </w:tcBorders>
          </w:tcPr>
          <w:p w14:paraId="3E571202" w14:textId="77777777" w:rsidR="00AF670B" w:rsidRPr="00AF670B" w:rsidRDefault="00AF670B" w:rsidP="00937FDB">
            <w:pPr>
              <w:pStyle w:val="Szvegtrzs"/>
              <w:spacing w:after="0" w:line="240" w:lineRule="auto"/>
              <w:jc w:val="center"/>
              <w:rPr>
                <w:rFonts w:cs="Times New Roman"/>
                <w:b/>
                <w:bCs/>
                <w:sz w:val="22"/>
                <w:szCs w:val="22"/>
              </w:rPr>
            </w:pPr>
            <w:r w:rsidRPr="00AF670B">
              <w:rPr>
                <w:rFonts w:cs="Times New Roman"/>
                <w:b/>
                <w:bCs/>
                <w:sz w:val="22"/>
                <w:szCs w:val="22"/>
              </w:rPr>
              <w:t>4</w:t>
            </w:r>
          </w:p>
        </w:tc>
        <w:tc>
          <w:tcPr>
            <w:tcW w:w="3213" w:type="dxa"/>
            <w:tcBorders>
              <w:top w:val="single" w:sz="6" w:space="0" w:color="000000"/>
              <w:left w:val="single" w:sz="6" w:space="0" w:color="000000"/>
              <w:bottom w:val="single" w:sz="6" w:space="0" w:color="000000"/>
              <w:right w:val="single" w:sz="6" w:space="0" w:color="000000"/>
            </w:tcBorders>
          </w:tcPr>
          <w:p w14:paraId="2D5AB43D"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Urnaelhelyezés:</w:t>
            </w:r>
          </w:p>
        </w:tc>
        <w:tc>
          <w:tcPr>
            <w:tcW w:w="3213" w:type="dxa"/>
            <w:tcBorders>
              <w:top w:val="single" w:sz="6" w:space="0" w:color="000000"/>
              <w:left w:val="single" w:sz="6" w:space="0" w:color="000000"/>
              <w:bottom w:val="single" w:sz="6" w:space="0" w:color="000000"/>
              <w:right w:val="single" w:sz="6" w:space="0" w:color="000000"/>
            </w:tcBorders>
          </w:tcPr>
          <w:p w14:paraId="0BC15604"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10.000.-Ft+áfa</w:t>
            </w:r>
          </w:p>
        </w:tc>
      </w:tr>
      <w:tr w:rsidR="00AF670B" w:rsidRPr="00AF670B" w14:paraId="1F71DDFA" w14:textId="77777777" w:rsidTr="00937FDB">
        <w:tc>
          <w:tcPr>
            <w:tcW w:w="3212" w:type="dxa"/>
            <w:tcBorders>
              <w:top w:val="single" w:sz="6" w:space="0" w:color="000000"/>
              <w:left w:val="single" w:sz="6" w:space="0" w:color="000000"/>
              <w:bottom w:val="single" w:sz="6" w:space="0" w:color="000000"/>
              <w:right w:val="single" w:sz="6" w:space="0" w:color="000000"/>
            </w:tcBorders>
          </w:tcPr>
          <w:p w14:paraId="0802505F" w14:textId="77777777" w:rsidR="00AF670B" w:rsidRPr="00AF670B" w:rsidRDefault="00AF670B" w:rsidP="00937FDB">
            <w:pPr>
              <w:pStyle w:val="Szvegtrzs"/>
              <w:spacing w:after="0" w:line="240" w:lineRule="auto"/>
              <w:jc w:val="center"/>
              <w:rPr>
                <w:rFonts w:cs="Times New Roman"/>
                <w:b/>
                <w:bCs/>
                <w:sz w:val="22"/>
                <w:szCs w:val="22"/>
              </w:rPr>
            </w:pPr>
            <w:r w:rsidRPr="00AF670B">
              <w:rPr>
                <w:rFonts w:cs="Times New Roman"/>
                <w:b/>
                <w:bCs/>
                <w:sz w:val="22"/>
                <w:szCs w:val="22"/>
              </w:rPr>
              <w:t>5</w:t>
            </w:r>
          </w:p>
        </w:tc>
        <w:tc>
          <w:tcPr>
            <w:tcW w:w="3213" w:type="dxa"/>
            <w:tcBorders>
              <w:top w:val="single" w:sz="6" w:space="0" w:color="000000"/>
              <w:left w:val="single" w:sz="6" w:space="0" w:color="000000"/>
              <w:bottom w:val="single" w:sz="6" w:space="0" w:color="000000"/>
              <w:right w:val="single" w:sz="6" w:space="0" w:color="000000"/>
            </w:tcBorders>
          </w:tcPr>
          <w:p w14:paraId="5BD20528"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Sírásás,Sírnyitás</w:t>
            </w:r>
          </w:p>
        </w:tc>
        <w:tc>
          <w:tcPr>
            <w:tcW w:w="3213" w:type="dxa"/>
            <w:tcBorders>
              <w:top w:val="single" w:sz="6" w:space="0" w:color="000000"/>
              <w:left w:val="single" w:sz="6" w:space="0" w:color="000000"/>
              <w:bottom w:val="single" w:sz="6" w:space="0" w:color="000000"/>
              <w:right w:val="single" w:sz="6" w:space="0" w:color="000000"/>
            </w:tcBorders>
          </w:tcPr>
          <w:p w14:paraId="231CB5A9"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urnás:13.000.- Ft+áfa, koporsós: 35.000.- Ft+áfa</w:t>
            </w:r>
          </w:p>
        </w:tc>
      </w:tr>
      <w:tr w:rsidR="00AF670B" w:rsidRPr="00AF670B" w14:paraId="0A5B629D" w14:textId="77777777" w:rsidTr="00937FDB">
        <w:tc>
          <w:tcPr>
            <w:tcW w:w="3212" w:type="dxa"/>
            <w:tcBorders>
              <w:top w:val="single" w:sz="6" w:space="0" w:color="000000"/>
              <w:left w:val="single" w:sz="6" w:space="0" w:color="000000"/>
              <w:bottom w:val="single" w:sz="6" w:space="0" w:color="000000"/>
              <w:right w:val="single" w:sz="6" w:space="0" w:color="000000"/>
            </w:tcBorders>
          </w:tcPr>
          <w:p w14:paraId="6E5D8188" w14:textId="77777777" w:rsidR="00AF670B" w:rsidRPr="00AF670B" w:rsidRDefault="00AF670B" w:rsidP="00937FDB">
            <w:pPr>
              <w:pStyle w:val="Szvegtrzs"/>
              <w:spacing w:after="0" w:line="240" w:lineRule="auto"/>
              <w:jc w:val="center"/>
              <w:rPr>
                <w:rFonts w:cs="Times New Roman"/>
                <w:b/>
                <w:bCs/>
                <w:sz w:val="22"/>
                <w:szCs w:val="22"/>
              </w:rPr>
            </w:pPr>
            <w:r w:rsidRPr="00AF670B">
              <w:rPr>
                <w:rFonts w:cs="Times New Roman"/>
                <w:b/>
                <w:bCs/>
                <w:sz w:val="22"/>
                <w:szCs w:val="22"/>
              </w:rPr>
              <w:t>6</w:t>
            </w:r>
          </w:p>
        </w:tc>
        <w:tc>
          <w:tcPr>
            <w:tcW w:w="3213" w:type="dxa"/>
            <w:tcBorders>
              <w:top w:val="single" w:sz="6" w:space="0" w:color="000000"/>
              <w:left w:val="single" w:sz="6" w:space="0" w:color="000000"/>
              <w:bottom w:val="single" w:sz="6" w:space="0" w:color="000000"/>
              <w:right w:val="single" w:sz="6" w:space="0" w:color="000000"/>
            </w:tcBorders>
          </w:tcPr>
          <w:p w14:paraId="143F23B6"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Sírbahelyezés:</w:t>
            </w:r>
          </w:p>
        </w:tc>
        <w:tc>
          <w:tcPr>
            <w:tcW w:w="3213" w:type="dxa"/>
            <w:tcBorders>
              <w:top w:val="single" w:sz="6" w:space="0" w:color="000000"/>
              <w:left w:val="single" w:sz="6" w:space="0" w:color="000000"/>
              <w:bottom w:val="single" w:sz="6" w:space="0" w:color="000000"/>
              <w:right w:val="single" w:sz="6" w:space="0" w:color="000000"/>
            </w:tcBorders>
          </w:tcPr>
          <w:p w14:paraId="5549C6C5"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15.000.- Ft+áfa</w:t>
            </w:r>
          </w:p>
        </w:tc>
      </w:tr>
      <w:tr w:rsidR="00AF670B" w:rsidRPr="00AF670B" w14:paraId="45D16E08" w14:textId="77777777" w:rsidTr="00937FDB">
        <w:tc>
          <w:tcPr>
            <w:tcW w:w="3212" w:type="dxa"/>
            <w:tcBorders>
              <w:top w:val="single" w:sz="6" w:space="0" w:color="000000"/>
              <w:left w:val="single" w:sz="6" w:space="0" w:color="000000"/>
              <w:bottom w:val="single" w:sz="6" w:space="0" w:color="000000"/>
              <w:right w:val="single" w:sz="6" w:space="0" w:color="000000"/>
            </w:tcBorders>
          </w:tcPr>
          <w:p w14:paraId="6EE2DBDA" w14:textId="77777777" w:rsidR="00AF670B" w:rsidRPr="00AF670B" w:rsidRDefault="00AF670B" w:rsidP="00937FDB">
            <w:pPr>
              <w:pStyle w:val="Szvegtrzs"/>
              <w:spacing w:after="0" w:line="240" w:lineRule="auto"/>
              <w:jc w:val="center"/>
              <w:rPr>
                <w:rFonts w:cs="Times New Roman"/>
                <w:b/>
                <w:bCs/>
                <w:sz w:val="22"/>
                <w:szCs w:val="22"/>
              </w:rPr>
            </w:pPr>
            <w:r w:rsidRPr="00AF670B">
              <w:rPr>
                <w:rFonts w:cs="Times New Roman"/>
                <w:b/>
                <w:bCs/>
                <w:sz w:val="22"/>
                <w:szCs w:val="22"/>
              </w:rPr>
              <w:t>7</w:t>
            </w:r>
          </w:p>
        </w:tc>
        <w:tc>
          <w:tcPr>
            <w:tcW w:w="3213" w:type="dxa"/>
            <w:tcBorders>
              <w:top w:val="single" w:sz="6" w:space="0" w:color="000000"/>
              <w:left w:val="single" w:sz="6" w:space="0" w:color="000000"/>
              <w:bottom w:val="single" w:sz="6" w:space="0" w:color="000000"/>
              <w:right w:val="single" w:sz="6" w:space="0" w:color="000000"/>
            </w:tcBorders>
          </w:tcPr>
          <w:p w14:paraId="10192A97"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Visszahantolás:</w:t>
            </w:r>
          </w:p>
        </w:tc>
        <w:tc>
          <w:tcPr>
            <w:tcW w:w="3213" w:type="dxa"/>
            <w:tcBorders>
              <w:top w:val="single" w:sz="6" w:space="0" w:color="000000"/>
              <w:left w:val="single" w:sz="6" w:space="0" w:color="000000"/>
              <w:bottom w:val="single" w:sz="6" w:space="0" w:color="000000"/>
              <w:right w:val="single" w:sz="6" w:space="0" w:color="000000"/>
            </w:tcBorders>
          </w:tcPr>
          <w:p w14:paraId="3083A804"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urnás: 10.000.-Ft+áfa, koporsós: 20.000.- Ft+áfa</w:t>
            </w:r>
          </w:p>
        </w:tc>
      </w:tr>
      <w:tr w:rsidR="00AF670B" w:rsidRPr="00AF670B" w14:paraId="6AA03B9D" w14:textId="77777777" w:rsidTr="00937FDB">
        <w:tc>
          <w:tcPr>
            <w:tcW w:w="3212" w:type="dxa"/>
            <w:tcBorders>
              <w:top w:val="single" w:sz="6" w:space="0" w:color="000000"/>
              <w:left w:val="single" w:sz="6" w:space="0" w:color="000000"/>
              <w:bottom w:val="single" w:sz="6" w:space="0" w:color="000000"/>
              <w:right w:val="single" w:sz="6" w:space="0" w:color="000000"/>
            </w:tcBorders>
          </w:tcPr>
          <w:p w14:paraId="0E76F4D0" w14:textId="77777777" w:rsidR="00AF670B" w:rsidRPr="00AF670B" w:rsidRDefault="00AF670B" w:rsidP="00937FDB">
            <w:pPr>
              <w:pStyle w:val="Szvegtrzs"/>
              <w:spacing w:after="0" w:line="240" w:lineRule="auto"/>
              <w:jc w:val="center"/>
              <w:rPr>
                <w:rFonts w:cs="Times New Roman"/>
                <w:b/>
                <w:bCs/>
                <w:sz w:val="22"/>
                <w:szCs w:val="22"/>
              </w:rPr>
            </w:pPr>
            <w:r w:rsidRPr="00AF670B">
              <w:rPr>
                <w:rFonts w:cs="Times New Roman"/>
                <w:b/>
                <w:bCs/>
                <w:sz w:val="22"/>
                <w:szCs w:val="22"/>
              </w:rPr>
              <w:lastRenderedPageBreak/>
              <w:t>8</w:t>
            </w:r>
          </w:p>
        </w:tc>
        <w:tc>
          <w:tcPr>
            <w:tcW w:w="3213" w:type="dxa"/>
            <w:tcBorders>
              <w:top w:val="single" w:sz="6" w:space="0" w:color="000000"/>
              <w:left w:val="single" w:sz="6" w:space="0" w:color="000000"/>
              <w:bottom w:val="single" w:sz="6" w:space="0" w:color="000000"/>
              <w:right w:val="single" w:sz="6" w:space="0" w:color="000000"/>
            </w:tcBorders>
          </w:tcPr>
          <w:p w14:paraId="049A831E"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Szakszemélyzet igénybevétele:</w:t>
            </w:r>
          </w:p>
        </w:tc>
        <w:tc>
          <w:tcPr>
            <w:tcW w:w="3213" w:type="dxa"/>
            <w:tcBorders>
              <w:top w:val="single" w:sz="6" w:space="0" w:color="000000"/>
              <w:left w:val="single" w:sz="6" w:space="0" w:color="000000"/>
              <w:bottom w:val="single" w:sz="6" w:space="0" w:color="000000"/>
              <w:right w:val="single" w:sz="6" w:space="0" w:color="000000"/>
            </w:tcBorders>
          </w:tcPr>
          <w:p w14:paraId="36A4C82D"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urnás: 10.000.- Ft+áfa, koporsós: 30.000.- Ft+áfa</w:t>
            </w:r>
          </w:p>
        </w:tc>
      </w:tr>
      <w:tr w:rsidR="00AF670B" w:rsidRPr="00AF670B" w14:paraId="30A8B461" w14:textId="77777777" w:rsidTr="00937FDB">
        <w:tc>
          <w:tcPr>
            <w:tcW w:w="3212" w:type="dxa"/>
            <w:tcBorders>
              <w:top w:val="single" w:sz="6" w:space="0" w:color="000000"/>
              <w:left w:val="single" w:sz="6" w:space="0" w:color="000000"/>
              <w:bottom w:val="single" w:sz="6" w:space="0" w:color="000000"/>
              <w:right w:val="single" w:sz="6" w:space="0" w:color="000000"/>
            </w:tcBorders>
          </w:tcPr>
          <w:p w14:paraId="201BEB00" w14:textId="77777777" w:rsidR="00AF670B" w:rsidRPr="00AF670B" w:rsidRDefault="00AF670B" w:rsidP="00937FDB">
            <w:pPr>
              <w:pStyle w:val="Szvegtrzs"/>
              <w:spacing w:after="0" w:line="240" w:lineRule="auto"/>
              <w:jc w:val="center"/>
              <w:rPr>
                <w:rFonts w:cs="Times New Roman"/>
                <w:b/>
                <w:bCs/>
                <w:sz w:val="22"/>
                <w:szCs w:val="22"/>
              </w:rPr>
            </w:pPr>
            <w:r w:rsidRPr="00AF670B">
              <w:rPr>
                <w:rFonts w:cs="Times New Roman"/>
                <w:b/>
                <w:bCs/>
                <w:sz w:val="22"/>
                <w:szCs w:val="22"/>
              </w:rPr>
              <w:t>9</w:t>
            </w:r>
          </w:p>
        </w:tc>
        <w:tc>
          <w:tcPr>
            <w:tcW w:w="3213" w:type="dxa"/>
            <w:tcBorders>
              <w:top w:val="single" w:sz="6" w:space="0" w:color="000000"/>
              <w:left w:val="single" w:sz="6" w:space="0" w:color="000000"/>
              <w:bottom w:val="single" w:sz="6" w:space="0" w:color="000000"/>
              <w:right w:val="single" w:sz="6" w:space="0" w:color="000000"/>
            </w:tcBorders>
          </w:tcPr>
          <w:p w14:paraId="6A13273B"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Exhumálás:</w:t>
            </w:r>
          </w:p>
        </w:tc>
        <w:tc>
          <w:tcPr>
            <w:tcW w:w="3213" w:type="dxa"/>
            <w:tcBorders>
              <w:top w:val="single" w:sz="6" w:space="0" w:color="000000"/>
              <w:left w:val="single" w:sz="6" w:space="0" w:color="000000"/>
              <w:bottom w:val="single" w:sz="6" w:space="0" w:color="000000"/>
              <w:right w:val="single" w:sz="6" w:space="0" w:color="000000"/>
            </w:tcBorders>
          </w:tcPr>
          <w:p w14:paraId="7BD4E02A" w14:textId="77777777" w:rsidR="00AF670B" w:rsidRPr="00AF670B" w:rsidRDefault="00AF670B" w:rsidP="00937FDB">
            <w:pPr>
              <w:pStyle w:val="Szvegtrzs"/>
              <w:spacing w:after="0" w:line="240" w:lineRule="auto"/>
              <w:jc w:val="both"/>
              <w:rPr>
                <w:rFonts w:cs="Times New Roman"/>
                <w:sz w:val="22"/>
                <w:szCs w:val="22"/>
              </w:rPr>
            </w:pPr>
            <w:r w:rsidRPr="00AF670B">
              <w:rPr>
                <w:rFonts w:cs="Times New Roman"/>
                <w:sz w:val="22"/>
                <w:szCs w:val="22"/>
              </w:rPr>
              <w:t>1-10 éve temetett elhunyt esetében: 85.000.-Ft+áfa, 10-15 éve temetett elhunyt esetében: 70.000.- Ft+áfa, 15 éven túl temetett elhunyt esetében:50.000.- Ft+áfa, urna esetében: 10.000.- Ft+áfa/db</w:t>
            </w:r>
          </w:p>
        </w:tc>
      </w:tr>
    </w:tbl>
    <w:p w14:paraId="531CB04C" w14:textId="77777777" w:rsidR="00AF670B" w:rsidRPr="00AF670B" w:rsidRDefault="00AF670B" w:rsidP="00AF670B">
      <w:pPr>
        <w:jc w:val="right"/>
        <w:rPr>
          <w:rFonts w:ascii="Times New Roman" w:hAnsi="Times New Roman" w:cs="Times New Roman"/>
        </w:rPr>
      </w:pPr>
      <w:r w:rsidRPr="00AF670B">
        <w:rPr>
          <w:rFonts w:ascii="Times New Roman" w:hAnsi="Times New Roman" w:cs="Times New Roman"/>
        </w:rPr>
        <w:t>”</w:t>
      </w:r>
    </w:p>
    <w:p w14:paraId="06864C95" w14:textId="77777777" w:rsidR="006C5711" w:rsidRDefault="006C5711"/>
    <w:sectPr w:rsidR="006C5711" w:rsidSect="00F2343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408BB"/>
    <w:multiLevelType w:val="hybridMultilevel"/>
    <w:tmpl w:val="263ADCE6"/>
    <w:lvl w:ilvl="0" w:tplc="B0E015E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F8C2D3C"/>
    <w:multiLevelType w:val="hybridMultilevel"/>
    <w:tmpl w:val="609CACD4"/>
    <w:lvl w:ilvl="0" w:tplc="0010C53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12774242">
    <w:abstractNumId w:val="0"/>
  </w:num>
  <w:num w:numId="2" w16cid:durableId="2015642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1"/>
    <w:rsid w:val="00076074"/>
    <w:rsid w:val="000D0DA6"/>
    <w:rsid w:val="00105630"/>
    <w:rsid w:val="00155CF2"/>
    <w:rsid w:val="001A4D61"/>
    <w:rsid w:val="0027139C"/>
    <w:rsid w:val="00273B0E"/>
    <w:rsid w:val="003410DA"/>
    <w:rsid w:val="00464A20"/>
    <w:rsid w:val="00484839"/>
    <w:rsid w:val="004E745B"/>
    <w:rsid w:val="00574EEC"/>
    <w:rsid w:val="00590546"/>
    <w:rsid w:val="005E358A"/>
    <w:rsid w:val="005E50DC"/>
    <w:rsid w:val="00656263"/>
    <w:rsid w:val="006C5711"/>
    <w:rsid w:val="007130A0"/>
    <w:rsid w:val="00713AD0"/>
    <w:rsid w:val="007F525B"/>
    <w:rsid w:val="009237C5"/>
    <w:rsid w:val="00954EA2"/>
    <w:rsid w:val="00981F23"/>
    <w:rsid w:val="009D44AE"/>
    <w:rsid w:val="00AA0035"/>
    <w:rsid w:val="00AA5944"/>
    <w:rsid w:val="00AF670B"/>
    <w:rsid w:val="00B36437"/>
    <w:rsid w:val="00B81C58"/>
    <w:rsid w:val="00BA5260"/>
    <w:rsid w:val="00C44203"/>
    <w:rsid w:val="00C87AD1"/>
    <w:rsid w:val="00D24360"/>
    <w:rsid w:val="00DA15CB"/>
    <w:rsid w:val="00DE2385"/>
    <w:rsid w:val="00EB7B3B"/>
    <w:rsid w:val="00EE4203"/>
    <w:rsid w:val="00F23431"/>
    <w:rsid w:val="00F40E31"/>
    <w:rsid w:val="00F564F7"/>
    <w:rsid w:val="00F91F40"/>
    <w:rsid w:val="00FA7D37"/>
    <w:rsid w:val="00FD44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34CD"/>
  <w15:chartTrackingRefBased/>
  <w15:docId w15:val="{2D788301-9076-4A27-8294-B3495CA0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24360"/>
    <w:pPr>
      <w:spacing w:after="200" w:line="276" w:lineRule="auto"/>
    </w:pPr>
  </w:style>
  <w:style w:type="paragraph" w:styleId="Cmsor1">
    <w:name w:val="heading 1"/>
    <w:next w:val="Norml"/>
    <w:link w:val="Cmsor1Char"/>
    <w:uiPriority w:val="9"/>
    <w:qFormat/>
    <w:rsid w:val="006C5711"/>
    <w:pPr>
      <w:keepNext/>
      <w:keepLines/>
      <w:spacing w:after="372" w:line="264" w:lineRule="auto"/>
      <w:ind w:left="577" w:right="812" w:hanging="10"/>
      <w:jc w:val="center"/>
      <w:outlineLvl w:val="0"/>
    </w:pPr>
    <w:rPr>
      <w:rFonts w:ascii="Times New Roman" w:eastAsia="Times New Roman" w:hAnsi="Times New Roman" w:cs="Times New Roman"/>
      <w:color w:val="000000"/>
      <w:sz w:val="26"/>
      <w:lang w:eastAsia="hu-HU"/>
    </w:rPr>
  </w:style>
  <w:style w:type="paragraph" w:styleId="Cmsor2">
    <w:name w:val="heading 2"/>
    <w:basedOn w:val="Norml"/>
    <w:next w:val="Norml"/>
    <w:link w:val="Cmsor2Char"/>
    <w:uiPriority w:val="9"/>
    <w:semiHidden/>
    <w:unhideWhenUsed/>
    <w:qFormat/>
    <w:rsid w:val="00C442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C5711"/>
    <w:rPr>
      <w:rFonts w:ascii="Times New Roman" w:eastAsia="Times New Roman" w:hAnsi="Times New Roman" w:cs="Times New Roman"/>
      <w:color w:val="000000"/>
      <w:sz w:val="26"/>
      <w:lang w:eastAsia="hu-HU"/>
    </w:rPr>
  </w:style>
  <w:style w:type="character" w:styleId="Hiperhivatkozs">
    <w:name w:val="Hyperlink"/>
    <w:basedOn w:val="Bekezdsalapbettpusa"/>
    <w:uiPriority w:val="99"/>
    <w:semiHidden/>
    <w:unhideWhenUsed/>
    <w:rsid w:val="006C5711"/>
    <w:rPr>
      <w:color w:val="0000FF"/>
      <w:u w:val="single"/>
    </w:rPr>
  </w:style>
  <w:style w:type="character" w:customStyle="1" w:styleId="Cmsor2Char">
    <w:name w:val="Címsor 2 Char"/>
    <w:basedOn w:val="Bekezdsalapbettpusa"/>
    <w:link w:val="Cmsor2"/>
    <w:uiPriority w:val="9"/>
    <w:semiHidden/>
    <w:rsid w:val="00C44203"/>
    <w:rPr>
      <w:rFonts w:asciiTheme="majorHAnsi" w:eastAsiaTheme="majorEastAsia" w:hAnsiTheme="majorHAnsi" w:cstheme="majorBidi"/>
      <w:color w:val="2F5496" w:themeColor="accent1" w:themeShade="BF"/>
      <w:sz w:val="26"/>
      <w:szCs w:val="26"/>
    </w:rPr>
  </w:style>
  <w:style w:type="paragraph" w:styleId="Szvegtrzs">
    <w:name w:val="Body Text"/>
    <w:basedOn w:val="Norml"/>
    <w:link w:val="SzvegtrzsChar"/>
    <w:rsid w:val="00AF670B"/>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AF670B"/>
    <w:rPr>
      <w:rFonts w:ascii="Times New Roman" w:eastAsia="Noto Sans CJK SC Regular" w:hAnsi="Times New Roman" w:cs="FreeSans"/>
      <w:kern w:val="2"/>
      <w:sz w:val="24"/>
      <w:szCs w:val="24"/>
      <w:lang w:eastAsia="zh-CN" w:bidi="hi-IN"/>
    </w:rPr>
  </w:style>
  <w:style w:type="paragraph" w:styleId="Listaszerbekezds">
    <w:name w:val="List Paragraph"/>
    <w:basedOn w:val="Norml"/>
    <w:uiPriority w:val="34"/>
    <w:qFormat/>
    <w:rsid w:val="00AF670B"/>
    <w:pPr>
      <w:spacing w:after="160" w:line="259" w:lineRule="auto"/>
      <w:ind w:left="720"/>
      <w:contextualSpacing/>
    </w:pPr>
  </w:style>
  <w:style w:type="table" w:styleId="Rcsostblzat">
    <w:name w:val="Table Grid"/>
    <w:basedOn w:val="Normltblzat"/>
    <w:uiPriority w:val="39"/>
    <w:rsid w:val="005E5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47895">
      <w:bodyDiv w:val="1"/>
      <w:marLeft w:val="0"/>
      <w:marRight w:val="0"/>
      <w:marTop w:val="0"/>
      <w:marBottom w:val="0"/>
      <w:divBdr>
        <w:top w:val="none" w:sz="0" w:space="0" w:color="auto"/>
        <w:left w:val="none" w:sz="0" w:space="0" w:color="auto"/>
        <w:bottom w:val="none" w:sz="0" w:space="0" w:color="auto"/>
        <w:right w:val="none" w:sz="0" w:space="0" w:color="auto"/>
      </w:divBdr>
    </w:div>
    <w:div w:id="893273415">
      <w:bodyDiv w:val="1"/>
      <w:marLeft w:val="0"/>
      <w:marRight w:val="0"/>
      <w:marTop w:val="0"/>
      <w:marBottom w:val="0"/>
      <w:divBdr>
        <w:top w:val="none" w:sz="0" w:space="0" w:color="auto"/>
        <w:left w:val="none" w:sz="0" w:space="0" w:color="auto"/>
        <w:bottom w:val="none" w:sz="0" w:space="0" w:color="auto"/>
        <w:right w:val="none" w:sz="0" w:space="0" w:color="auto"/>
      </w:divBdr>
    </w:div>
    <w:div w:id="143702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ki.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vatal@telki.h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2921</Words>
  <Characters>20161</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Mónika Lack</dc:creator>
  <cp:keywords/>
  <dc:description/>
  <cp:lastModifiedBy>Mónika Lack</cp:lastModifiedBy>
  <cp:revision>4</cp:revision>
  <cp:lastPrinted>2022-09-23T10:26:00Z</cp:lastPrinted>
  <dcterms:created xsi:type="dcterms:W3CDTF">2022-09-27T17:28:00Z</dcterms:created>
  <dcterms:modified xsi:type="dcterms:W3CDTF">2022-09-30T06:58:00Z</dcterms:modified>
</cp:coreProperties>
</file>